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5CE0" w:rsidRDefault="00A95CE0" w:rsidP="00A95CE0">
      <w:pPr>
        <w:autoSpaceDE w:val="0"/>
        <w:autoSpaceDN w:val="0"/>
        <w:adjustRightInd w:val="0"/>
        <w:spacing w:before="120" w:after="0" w:line="240" w:lineRule="auto"/>
        <w:jc w:val="center"/>
        <w:rPr>
          <w:rFonts w:ascii="Times New Roman" w:hAnsi="Times New Roman" w:cs="Times New Roman"/>
          <w:b/>
          <w:bCs/>
          <w:caps/>
          <w:sz w:val="28"/>
          <w:szCs w:val="28"/>
        </w:rPr>
      </w:pPr>
      <w:r>
        <w:rPr>
          <w:rFonts w:ascii="Times New Roman" w:hAnsi="Times New Roman" w:cs="Times New Roman"/>
          <w:b/>
          <w:bCs/>
          <w:caps/>
          <w:sz w:val="28"/>
          <w:szCs w:val="28"/>
        </w:rPr>
        <w:t>ПЕДАГОГИЧЕСКИЙ СОВЕТ</w:t>
      </w:r>
    </w:p>
    <w:p w:rsidR="00A95CE0" w:rsidRDefault="00A95CE0" w:rsidP="00A95CE0">
      <w:pPr>
        <w:autoSpaceDE w:val="0"/>
        <w:autoSpaceDN w:val="0"/>
        <w:adjustRightInd w:val="0"/>
        <w:spacing w:before="120" w:after="0" w:line="240" w:lineRule="auto"/>
        <w:jc w:val="center"/>
        <w:rPr>
          <w:rFonts w:ascii="Times New Roman" w:hAnsi="Times New Roman" w:cs="Times New Roman"/>
          <w:b/>
          <w:bCs/>
          <w:caps/>
          <w:sz w:val="28"/>
          <w:szCs w:val="28"/>
        </w:rPr>
      </w:pPr>
      <w:r>
        <w:rPr>
          <w:rFonts w:ascii="Times New Roman" w:hAnsi="Times New Roman" w:cs="Times New Roman"/>
          <w:b/>
          <w:bCs/>
          <w:caps/>
          <w:sz w:val="28"/>
          <w:szCs w:val="28"/>
        </w:rPr>
        <w:t>Совершенствование профессионального</w:t>
      </w:r>
      <w:r>
        <w:rPr>
          <w:rFonts w:ascii="Times New Roman" w:hAnsi="Times New Roman" w:cs="Times New Roman"/>
          <w:b/>
          <w:bCs/>
          <w:caps/>
          <w:sz w:val="28"/>
          <w:szCs w:val="28"/>
        </w:rPr>
        <w:br/>
        <w:t xml:space="preserve">мастерства учителя </w:t>
      </w:r>
      <w:r>
        <w:rPr>
          <w:rFonts w:ascii="Times New Roman" w:hAnsi="Times New Roman" w:cs="Times New Roman"/>
          <w:b/>
          <w:bCs/>
          <w:caps/>
          <w:sz w:val="28"/>
          <w:szCs w:val="28"/>
        </w:rPr>
        <w:br/>
        <w:t>через методическое объединение</w:t>
      </w:r>
    </w:p>
    <w:p w:rsidR="00A95CE0" w:rsidRDefault="00A95CE0" w:rsidP="00A95CE0">
      <w:pPr>
        <w:autoSpaceDE w:val="0"/>
        <w:autoSpaceDN w:val="0"/>
        <w:adjustRightInd w:val="0"/>
        <w:spacing w:after="0" w:line="240" w:lineRule="auto"/>
        <w:ind w:firstLine="360"/>
        <w:jc w:val="both"/>
        <w:rPr>
          <w:rFonts w:ascii="Times New Roman" w:hAnsi="Times New Roman" w:cs="Times New Roman"/>
          <w:b/>
          <w:bCs/>
          <w:sz w:val="28"/>
          <w:szCs w:val="28"/>
        </w:rPr>
      </w:pP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bookmarkStart w:id="0" w:name="_GoBack"/>
      <w:r>
        <w:rPr>
          <w:rFonts w:ascii="Times New Roman" w:hAnsi="Times New Roman" w:cs="Times New Roman"/>
          <w:b/>
          <w:bCs/>
          <w:sz w:val="28"/>
          <w:szCs w:val="28"/>
        </w:rPr>
        <w:t xml:space="preserve">Цель педагогического совета: </w:t>
      </w:r>
      <w:r>
        <w:rPr>
          <w:rFonts w:ascii="Times New Roman" w:hAnsi="Times New Roman" w:cs="Times New Roman"/>
          <w:sz w:val="28"/>
          <w:szCs w:val="28"/>
        </w:rPr>
        <w:t>проанализировать работу методического объединения и убедить, что участие в работе предметных МО</w:t>
      </w:r>
      <w:r>
        <w:rPr>
          <w:rFonts w:ascii="Times New Roman" w:hAnsi="Times New Roman" w:cs="Times New Roman"/>
          <w:b/>
          <w:bCs/>
          <w:sz w:val="28"/>
          <w:szCs w:val="28"/>
        </w:rPr>
        <w:t xml:space="preserve"> </w:t>
      </w:r>
      <w:r>
        <w:rPr>
          <w:rFonts w:ascii="Times New Roman" w:hAnsi="Times New Roman" w:cs="Times New Roman"/>
          <w:sz w:val="28"/>
          <w:szCs w:val="28"/>
        </w:rPr>
        <w:t>является гранью профессионального роста и мастерства учителя, что способствует формированию знаний, умений и навыков обучающихся.</w:t>
      </w:r>
    </w:p>
    <w:p w:rsidR="00A95CE0" w:rsidRDefault="00A95CE0" w:rsidP="00A95CE0">
      <w:pPr>
        <w:autoSpaceDE w:val="0"/>
        <w:autoSpaceDN w:val="0"/>
        <w:adjustRightInd w:val="0"/>
        <w:spacing w:after="0" w:line="240" w:lineRule="auto"/>
        <w:ind w:firstLine="360"/>
        <w:rPr>
          <w:rFonts w:ascii="Times New Roman" w:hAnsi="Times New Roman" w:cs="Times New Roman"/>
          <w:b/>
          <w:bCs/>
          <w:sz w:val="28"/>
          <w:szCs w:val="28"/>
        </w:rPr>
      </w:pP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Профессиональный рост учителя, вне всякого сомнения, всегда был и будет связан с поиском ответа на вопрос «как?» Ответ на этот вопрос никогда не выстраивается на пустом месте и в его основании лежат вопросы: что? зачем? почему? А основанием учительского профессионализма является его теоретическая подготовленность и плюс практическая направленность преподавания. Подпитка учителей через систему научно-педагогических советов – норма, одно из главных направлений педагогической мысли школы.</w:t>
      </w:r>
    </w:p>
    <w:bookmarkEnd w:id="0"/>
    <w:p w:rsidR="00A95CE0" w:rsidRDefault="00A95CE0" w:rsidP="00A95CE0">
      <w:pPr>
        <w:tabs>
          <w:tab w:val="left" w:pos="57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При выборе тематики педагогического совета руководствовались следующими критериями:</w:t>
      </w:r>
    </w:p>
    <w:p w:rsidR="00A95CE0" w:rsidRDefault="00A95CE0" w:rsidP="00A95CE0">
      <w:pPr>
        <w:tabs>
          <w:tab w:val="left" w:pos="57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тема педсовета актуальна, т. е. своевременна, нестандартна;</w:t>
      </w:r>
    </w:p>
    <w:p w:rsidR="00A95CE0" w:rsidRDefault="00A95CE0" w:rsidP="00A95CE0">
      <w:pPr>
        <w:tabs>
          <w:tab w:val="left" w:pos="57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перспективна</w:t>
      </w:r>
      <w:proofErr w:type="gramEnd"/>
      <w:r>
        <w:rPr>
          <w:rFonts w:ascii="Times New Roman" w:hAnsi="Times New Roman" w:cs="Times New Roman"/>
          <w:sz w:val="28"/>
          <w:szCs w:val="28"/>
        </w:rPr>
        <w:t>, т. е. работает на будущее и отвечает требованию преемственности;</w:t>
      </w:r>
    </w:p>
    <w:p w:rsidR="00A95CE0" w:rsidRDefault="00A95CE0" w:rsidP="00A95CE0">
      <w:pPr>
        <w:tabs>
          <w:tab w:val="left" w:pos="57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формулировка темы содержит в себе проблему, которая практически значима, реально достижима.</w:t>
      </w:r>
    </w:p>
    <w:p w:rsidR="00A95CE0" w:rsidRDefault="00A95CE0" w:rsidP="00A95CE0">
      <w:pPr>
        <w:tabs>
          <w:tab w:val="left" w:pos="57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При подготовке педагогического совета использовали Памятку организатору педагогического совета (см. Приложение № 1) опросник «О наших педсоветах» (см. Приложение № 2).</w:t>
      </w:r>
    </w:p>
    <w:p w:rsidR="00A95CE0" w:rsidRDefault="00A95CE0" w:rsidP="00A95CE0">
      <w:pPr>
        <w:tabs>
          <w:tab w:val="left" w:pos="57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Организовали выставку творческих работ учителей:</w:t>
      </w:r>
    </w:p>
    <w:p w:rsidR="00A95CE0" w:rsidRDefault="00A95CE0" w:rsidP="00A95CE0">
      <w:pPr>
        <w:numPr>
          <w:ilvl w:val="0"/>
          <w:numId w:val="1"/>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конспекты открытых уроков (см. Приложение № 3);</w:t>
      </w:r>
    </w:p>
    <w:p w:rsidR="00A95CE0" w:rsidRDefault="00A95CE0" w:rsidP="00A95CE0">
      <w:pPr>
        <w:numPr>
          <w:ilvl w:val="0"/>
          <w:numId w:val="1"/>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разработки внеклассных мероприятий;</w:t>
      </w:r>
    </w:p>
    <w:p w:rsidR="00A95CE0" w:rsidRDefault="00A95CE0" w:rsidP="00A95CE0">
      <w:pPr>
        <w:numPr>
          <w:ilvl w:val="0"/>
          <w:numId w:val="1"/>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работы, участвующие в районном конкурсе методических разработок.</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Представили Адреса передового педагогического опыта учителей района, Методический бюллетень (см. Приложение № 4).</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Тема педагогического совета трансформировалась в следующую повестку дня.</w:t>
      </w:r>
    </w:p>
    <w:p w:rsidR="00A95CE0" w:rsidRDefault="00A95CE0" w:rsidP="00A95CE0">
      <w:pPr>
        <w:autoSpaceDE w:val="0"/>
        <w:autoSpaceDN w:val="0"/>
        <w:adjustRightInd w:val="0"/>
        <w:spacing w:after="0" w:line="240" w:lineRule="auto"/>
        <w:ind w:firstLine="360"/>
        <w:rPr>
          <w:rFonts w:ascii="Times New Roman" w:hAnsi="Times New Roman" w:cs="Times New Roman"/>
          <w:b/>
          <w:bCs/>
          <w:sz w:val="28"/>
          <w:szCs w:val="28"/>
        </w:rPr>
      </w:pPr>
      <w:r>
        <w:rPr>
          <w:rFonts w:ascii="Times New Roman" w:hAnsi="Times New Roman" w:cs="Times New Roman"/>
          <w:b/>
          <w:bCs/>
          <w:sz w:val="28"/>
          <w:szCs w:val="28"/>
        </w:rPr>
        <w:t xml:space="preserve">На экране проецируется: </w:t>
      </w:r>
    </w:p>
    <w:p w:rsidR="00A95CE0" w:rsidRDefault="00A95CE0" w:rsidP="00A95CE0">
      <w:pPr>
        <w:autoSpaceDE w:val="0"/>
        <w:autoSpaceDN w:val="0"/>
        <w:adjustRightInd w:val="0"/>
        <w:spacing w:after="0" w:line="240" w:lineRule="auto"/>
        <w:ind w:firstLine="360"/>
        <w:rPr>
          <w:rFonts w:ascii="Times New Roman" w:hAnsi="Times New Roman" w:cs="Times New Roman"/>
          <w:b/>
          <w:bCs/>
          <w:sz w:val="28"/>
          <w:szCs w:val="28"/>
        </w:rPr>
      </w:pPr>
      <w:r>
        <w:rPr>
          <w:rFonts w:ascii="Times New Roman" w:hAnsi="Times New Roman" w:cs="Times New Roman"/>
          <w:b/>
          <w:bCs/>
          <w:sz w:val="28"/>
          <w:szCs w:val="28"/>
        </w:rPr>
        <w:t>Повестка педагогического совета</w:t>
      </w:r>
    </w:p>
    <w:p w:rsidR="00A95CE0" w:rsidRDefault="00A95CE0" w:rsidP="00A95CE0">
      <w:pPr>
        <w:autoSpaceDE w:val="0"/>
        <w:autoSpaceDN w:val="0"/>
        <w:adjustRightInd w:val="0"/>
        <w:spacing w:after="0" w:line="240" w:lineRule="auto"/>
        <w:ind w:firstLine="360"/>
        <w:rPr>
          <w:rFonts w:ascii="Times New Roman" w:hAnsi="Times New Roman" w:cs="Times New Roman"/>
          <w:b/>
          <w:bCs/>
          <w:sz w:val="28"/>
          <w:szCs w:val="28"/>
        </w:rPr>
      </w:pPr>
      <w:r>
        <w:rPr>
          <w:rFonts w:ascii="Times New Roman" w:hAnsi="Times New Roman" w:cs="Times New Roman"/>
          <w:b/>
          <w:bCs/>
          <w:sz w:val="28"/>
          <w:szCs w:val="28"/>
        </w:rPr>
        <w:t>«Совершенствование профессионального мастерства учителя через методическое объединение».</w:t>
      </w:r>
    </w:p>
    <w:p w:rsidR="00A95CE0" w:rsidRDefault="00A95CE0" w:rsidP="00A95CE0">
      <w:pPr>
        <w:numPr>
          <w:ilvl w:val="0"/>
          <w:numId w:val="3"/>
        </w:numPr>
        <w:autoSpaceDE w:val="0"/>
        <w:autoSpaceDN w:val="0"/>
        <w:adjustRightInd w:val="0"/>
        <w:spacing w:after="0" w:line="240" w:lineRule="auto"/>
        <w:rPr>
          <w:rFonts w:ascii="Arial" w:hAnsi="Arial" w:cs="Arial"/>
          <w:sz w:val="24"/>
          <w:szCs w:val="24"/>
          <w:lang w:val="x-none"/>
        </w:rPr>
      </w:pPr>
      <w:r>
        <w:rPr>
          <w:rFonts w:ascii="Times New Roman" w:hAnsi="Times New Roman" w:cs="Times New Roman"/>
          <w:sz w:val="28"/>
          <w:szCs w:val="28"/>
        </w:rPr>
        <w:t>Освещение теории обсуждаемого вопроса.</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Докладчик ________________, заместитель директора по учебно-воспитательной работе</w:t>
      </w:r>
    </w:p>
    <w:p w:rsidR="00A95CE0" w:rsidRDefault="00A95CE0" w:rsidP="00A95CE0">
      <w:pPr>
        <w:numPr>
          <w:ilvl w:val="0"/>
          <w:numId w:val="4"/>
        </w:numPr>
        <w:autoSpaceDE w:val="0"/>
        <w:autoSpaceDN w:val="0"/>
        <w:adjustRightInd w:val="0"/>
        <w:spacing w:after="0" w:line="240" w:lineRule="auto"/>
        <w:rPr>
          <w:rFonts w:ascii="Arial" w:hAnsi="Arial" w:cs="Arial"/>
          <w:sz w:val="24"/>
          <w:szCs w:val="24"/>
          <w:lang w:val="x-none"/>
        </w:rPr>
      </w:pPr>
      <w:r>
        <w:rPr>
          <w:rFonts w:ascii="Times New Roman" w:hAnsi="Times New Roman" w:cs="Times New Roman"/>
          <w:sz w:val="28"/>
          <w:szCs w:val="28"/>
        </w:rPr>
        <w:t>Состояние практики школы:</w:t>
      </w:r>
    </w:p>
    <w:p w:rsidR="00A95CE0" w:rsidRDefault="00A95CE0" w:rsidP="00A95CE0">
      <w:pPr>
        <w:tabs>
          <w:tab w:val="left" w:pos="705"/>
        </w:tabs>
        <w:autoSpaceDE w:val="0"/>
        <w:autoSpaceDN w:val="0"/>
        <w:adjustRightInd w:val="0"/>
        <w:spacing w:after="0" w:line="240" w:lineRule="auto"/>
        <w:ind w:firstLine="360"/>
        <w:rPr>
          <w:rFonts w:ascii="Times New Roman" w:hAnsi="Times New Roman" w:cs="Times New Roman"/>
          <w:sz w:val="28"/>
          <w:szCs w:val="28"/>
        </w:rPr>
      </w:pPr>
      <w:r>
        <w:rPr>
          <w:rFonts w:ascii="Symbol" w:hAnsi="Symbol" w:cs="Symbol"/>
          <w:noProof/>
          <w:sz w:val="28"/>
          <w:szCs w:val="28"/>
          <w:lang w:val="x-none"/>
        </w:rPr>
        <w:lastRenderedPageBreak/>
        <w:t></w:t>
      </w:r>
      <w:r>
        <w:rPr>
          <w:rFonts w:ascii="Symbol" w:hAnsi="Symbol" w:cs="Symbol"/>
          <w:noProof/>
          <w:sz w:val="28"/>
          <w:szCs w:val="28"/>
          <w:lang w:val="x-none"/>
        </w:rPr>
        <w:tab/>
      </w:r>
      <w:r>
        <w:rPr>
          <w:rFonts w:ascii="Times New Roman" w:hAnsi="Times New Roman" w:cs="Times New Roman"/>
          <w:sz w:val="28"/>
          <w:szCs w:val="28"/>
        </w:rPr>
        <w:t>работа МО учителей начальных классов.</w:t>
      </w:r>
    </w:p>
    <w:p w:rsidR="00A95CE0" w:rsidRDefault="00A95CE0" w:rsidP="00A95CE0">
      <w:pPr>
        <w:tabs>
          <w:tab w:val="left" w:pos="705"/>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____________________, руководитель МО учителей начальных классов</w:t>
      </w:r>
    </w:p>
    <w:p w:rsidR="00A95CE0" w:rsidRDefault="00A95CE0" w:rsidP="00A95CE0">
      <w:pPr>
        <w:tabs>
          <w:tab w:val="left" w:pos="705"/>
        </w:tabs>
        <w:autoSpaceDE w:val="0"/>
        <w:autoSpaceDN w:val="0"/>
        <w:adjustRightInd w:val="0"/>
        <w:spacing w:after="0" w:line="240" w:lineRule="auto"/>
        <w:ind w:firstLine="360"/>
        <w:rPr>
          <w:rFonts w:ascii="Times New Roman" w:hAnsi="Times New Roman" w:cs="Times New Roman"/>
          <w:sz w:val="28"/>
          <w:szCs w:val="28"/>
        </w:rPr>
      </w:pPr>
      <w:r>
        <w:rPr>
          <w:rFonts w:ascii="Symbol" w:hAnsi="Symbol" w:cs="Symbol"/>
          <w:noProof/>
          <w:sz w:val="28"/>
          <w:szCs w:val="28"/>
          <w:lang w:val="x-none"/>
        </w:rPr>
        <w:t></w:t>
      </w:r>
      <w:r>
        <w:rPr>
          <w:rFonts w:ascii="Symbol" w:hAnsi="Symbol" w:cs="Symbol"/>
          <w:noProof/>
          <w:sz w:val="28"/>
          <w:szCs w:val="28"/>
          <w:lang w:val="x-none"/>
        </w:rPr>
        <w:tab/>
      </w:r>
      <w:r>
        <w:rPr>
          <w:rFonts w:ascii="Times New Roman" w:hAnsi="Times New Roman" w:cs="Times New Roman"/>
          <w:sz w:val="28"/>
          <w:szCs w:val="28"/>
        </w:rPr>
        <w:t>участие члена МО в исследовательской работе.</w:t>
      </w:r>
    </w:p>
    <w:p w:rsidR="00A95CE0" w:rsidRDefault="00A95CE0" w:rsidP="00A95CE0">
      <w:pPr>
        <w:tabs>
          <w:tab w:val="left" w:pos="705"/>
        </w:tabs>
        <w:autoSpaceDE w:val="0"/>
        <w:autoSpaceDN w:val="0"/>
        <w:adjustRightInd w:val="0"/>
        <w:spacing w:after="0" w:line="240" w:lineRule="auto"/>
        <w:ind w:firstLine="360"/>
        <w:rPr>
          <w:rFonts w:ascii="Times New Roman" w:hAnsi="Times New Roman" w:cs="Times New Roman"/>
          <w:sz w:val="28"/>
          <w:szCs w:val="28"/>
        </w:rPr>
      </w:pPr>
      <w:r>
        <w:rPr>
          <w:rFonts w:ascii="Times New Roman" w:hAnsi="Times New Roman" w:cs="Times New Roman"/>
          <w:sz w:val="28"/>
          <w:szCs w:val="28"/>
        </w:rPr>
        <w:t>____________________, учитель-логопед.</w:t>
      </w:r>
    </w:p>
    <w:p w:rsidR="00A95CE0" w:rsidRDefault="00A95CE0" w:rsidP="00A95CE0">
      <w:pPr>
        <w:tabs>
          <w:tab w:val="left" w:pos="705"/>
        </w:tabs>
        <w:autoSpaceDE w:val="0"/>
        <w:autoSpaceDN w:val="0"/>
        <w:adjustRightInd w:val="0"/>
        <w:spacing w:after="0" w:line="240" w:lineRule="auto"/>
        <w:ind w:firstLine="360"/>
        <w:rPr>
          <w:rFonts w:ascii="Times New Roman" w:hAnsi="Times New Roman" w:cs="Times New Roman"/>
          <w:sz w:val="28"/>
          <w:szCs w:val="28"/>
        </w:rPr>
      </w:pPr>
      <w:r>
        <w:rPr>
          <w:rFonts w:ascii="Symbol" w:hAnsi="Symbol" w:cs="Symbol"/>
          <w:noProof/>
          <w:sz w:val="28"/>
          <w:szCs w:val="28"/>
          <w:lang w:val="x-none"/>
        </w:rPr>
        <w:t></w:t>
      </w:r>
      <w:r>
        <w:rPr>
          <w:rFonts w:ascii="Symbol" w:hAnsi="Symbol" w:cs="Symbol"/>
          <w:noProof/>
          <w:sz w:val="28"/>
          <w:szCs w:val="28"/>
          <w:lang w:val="x-none"/>
        </w:rPr>
        <w:tab/>
      </w:r>
      <w:r>
        <w:rPr>
          <w:rFonts w:ascii="Times New Roman" w:hAnsi="Times New Roman" w:cs="Times New Roman"/>
          <w:sz w:val="28"/>
          <w:szCs w:val="28"/>
        </w:rPr>
        <w:t>организация наставнической работы.</w:t>
      </w:r>
    </w:p>
    <w:p w:rsidR="00A95CE0" w:rsidRDefault="00A95CE0" w:rsidP="00A95CE0">
      <w:pPr>
        <w:tabs>
          <w:tab w:val="left" w:pos="705"/>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____________________, заместитель директора по учебно-воспитательной работе </w:t>
      </w:r>
    </w:p>
    <w:p w:rsidR="00A95CE0" w:rsidRDefault="00A95CE0" w:rsidP="00A95CE0">
      <w:pPr>
        <w:tabs>
          <w:tab w:val="left" w:pos="705"/>
        </w:tabs>
        <w:autoSpaceDE w:val="0"/>
        <w:autoSpaceDN w:val="0"/>
        <w:adjustRightInd w:val="0"/>
        <w:spacing w:after="0" w:line="240" w:lineRule="auto"/>
        <w:ind w:firstLine="360"/>
        <w:rPr>
          <w:rFonts w:ascii="Times New Roman" w:hAnsi="Times New Roman" w:cs="Times New Roman"/>
          <w:sz w:val="28"/>
          <w:szCs w:val="28"/>
        </w:rPr>
      </w:pPr>
      <w:r>
        <w:rPr>
          <w:rFonts w:ascii="Symbol" w:hAnsi="Symbol" w:cs="Symbol"/>
          <w:noProof/>
          <w:sz w:val="28"/>
          <w:szCs w:val="28"/>
          <w:lang w:val="x-none"/>
        </w:rPr>
        <w:t></w:t>
      </w:r>
      <w:r>
        <w:rPr>
          <w:rFonts w:ascii="Symbol" w:hAnsi="Symbol" w:cs="Symbol"/>
          <w:noProof/>
          <w:sz w:val="28"/>
          <w:szCs w:val="28"/>
          <w:lang w:val="x-none"/>
        </w:rPr>
        <w:tab/>
      </w:r>
      <w:r>
        <w:rPr>
          <w:rFonts w:ascii="Times New Roman" w:hAnsi="Times New Roman" w:cs="Times New Roman"/>
          <w:sz w:val="28"/>
          <w:szCs w:val="28"/>
        </w:rPr>
        <w:t>роль классного руководителя в организации учебно-познавательной деятельности учащихся.</w:t>
      </w:r>
    </w:p>
    <w:p w:rsidR="00A95CE0" w:rsidRDefault="00A95CE0" w:rsidP="00A95CE0">
      <w:pPr>
        <w:tabs>
          <w:tab w:val="left" w:pos="705"/>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____________________, классный руководитель 10 класса.</w:t>
      </w:r>
    </w:p>
    <w:p w:rsidR="00A95CE0" w:rsidRDefault="00A95CE0" w:rsidP="00A95CE0">
      <w:pPr>
        <w:numPr>
          <w:ilvl w:val="0"/>
          <w:numId w:val="5"/>
        </w:numPr>
        <w:autoSpaceDE w:val="0"/>
        <w:autoSpaceDN w:val="0"/>
        <w:adjustRightInd w:val="0"/>
        <w:spacing w:after="0" w:line="240" w:lineRule="auto"/>
        <w:rPr>
          <w:rFonts w:ascii="Arial" w:hAnsi="Arial" w:cs="Arial"/>
          <w:sz w:val="24"/>
          <w:szCs w:val="24"/>
          <w:lang w:val="x-none"/>
        </w:rPr>
      </w:pPr>
      <w:r>
        <w:rPr>
          <w:rFonts w:ascii="Times New Roman" w:hAnsi="Times New Roman" w:cs="Times New Roman"/>
          <w:sz w:val="28"/>
          <w:szCs w:val="28"/>
        </w:rPr>
        <w:t>Решение педагогического совета.</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В условиях модернизации образования обновление работы методической службы является одним из важнейших направлений. Методическая работа – одно из приоритетных направлений в развитии школы нового уровня. Именно эта сфера выходит сегодня на первые позиции, ибо школа становится всё более сложноорганизованной, саморазвивающейся системой. Ориентация школы на профильное обучение, </w:t>
      </w:r>
      <w:proofErr w:type="spellStart"/>
      <w:r>
        <w:rPr>
          <w:rFonts w:ascii="Times New Roman" w:hAnsi="Times New Roman" w:cs="Times New Roman"/>
          <w:sz w:val="28"/>
          <w:szCs w:val="28"/>
        </w:rPr>
        <w:t>профилизацию</w:t>
      </w:r>
      <w:proofErr w:type="spellEnd"/>
      <w:r>
        <w:rPr>
          <w:rFonts w:ascii="Times New Roman" w:hAnsi="Times New Roman" w:cs="Times New Roman"/>
          <w:sz w:val="28"/>
          <w:szCs w:val="28"/>
        </w:rPr>
        <w:t xml:space="preserve"> классов, выбор учащимися элективных курсов, налаживание научно-методического сотрудничества с вузами города создадут привлекательный образ настоящего и будущего школы. В желании что-то изменить и двигать идеи вперёд определённая роль отводится методическим объединениям педагогов.</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ab/>
        <w:t>Хотелось бы сосредоточить ваше внимание:</w:t>
      </w:r>
    </w:p>
    <w:p w:rsidR="00A95CE0" w:rsidRDefault="00A95CE0" w:rsidP="00A95CE0">
      <w:pPr>
        <w:tabs>
          <w:tab w:val="left" w:pos="705"/>
        </w:tabs>
        <w:autoSpaceDE w:val="0"/>
        <w:autoSpaceDN w:val="0"/>
        <w:adjustRightInd w:val="0"/>
        <w:spacing w:after="0" w:line="240" w:lineRule="auto"/>
        <w:ind w:firstLine="360"/>
        <w:jc w:val="both"/>
        <w:rPr>
          <w:rFonts w:ascii="Times New Roman" w:hAnsi="Times New Roman" w:cs="Times New Roman"/>
          <w:sz w:val="28"/>
          <w:szCs w:val="28"/>
        </w:rPr>
      </w:pPr>
      <w:r>
        <w:rPr>
          <w:rFonts w:ascii="Symbol" w:hAnsi="Symbol" w:cs="Symbol"/>
          <w:noProof/>
          <w:sz w:val="28"/>
          <w:szCs w:val="28"/>
          <w:lang w:val="x-none"/>
        </w:rPr>
        <w:t></w:t>
      </w:r>
      <w:r>
        <w:rPr>
          <w:rFonts w:ascii="Symbol" w:hAnsi="Symbol" w:cs="Symbol"/>
          <w:noProof/>
          <w:sz w:val="28"/>
          <w:szCs w:val="28"/>
          <w:lang w:val="x-none"/>
        </w:rPr>
        <w:t></w:t>
      </w:r>
      <w:r>
        <w:rPr>
          <w:rFonts w:ascii="Times New Roman" w:hAnsi="Times New Roman" w:cs="Times New Roman"/>
          <w:sz w:val="28"/>
          <w:szCs w:val="28"/>
        </w:rPr>
        <w:t>на эффективности деятельности школьных методических объединений;</w:t>
      </w:r>
    </w:p>
    <w:p w:rsidR="00A95CE0" w:rsidRDefault="00A95CE0" w:rsidP="00A95CE0">
      <w:pPr>
        <w:tabs>
          <w:tab w:val="left" w:pos="705"/>
        </w:tabs>
        <w:autoSpaceDE w:val="0"/>
        <w:autoSpaceDN w:val="0"/>
        <w:adjustRightInd w:val="0"/>
        <w:spacing w:after="0" w:line="240" w:lineRule="auto"/>
        <w:ind w:firstLine="360"/>
        <w:jc w:val="both"/>
        <w:rPr>
          <w:rFonts w:ascii="Times New Roman" w:hAnsi="Times New Roman" w:cs="Times New Roman"/>
          <w:sz w:val="28"/>
          <w:szCs w:val="28"/>
        </w:rPr>
      </w:pPr>
      <w:r>
        <w:rPr>
          <w:rFonts w:ascii="Symbol" w:hAnsi="Symbol" w:cs="Symbol"/>
          <w:noProof/>
          <w:sz w:val="28"/>
          <w:szCs w:val="28"/>
          <w:lang w:val="x-none"/>
        </w:rPr>
        <w:t></w:t>
      </w:r>
      <w:r>
        <w:rPr>
          <w:rFonts w:ascii="Symbol" w:hAnsi="Symbol" w:cs="Symbol"/>
          <w:noProof/>
          <w:sz w:val="28"/>
          <w:szCs w:val="28"/>
          <w:lang w:val="x-none"/>
        </w:rPr>
        <w:t></w:t>
      </w:r>
      <w:r>
        <w:rPr>
          <w:rFonts w:ascii="Times New Roman" w:hAnsi="Times New Roman" w:cs="Times New Roman"/>
          <w:sz w:val="28"/>
          <w:szCs w:val="28"/>
        </w:rPr>
        <w:t>на повышении качества планирования работы методических объединений, поскольку роль МО в профессиональном мастерстве учителя неоспорима.</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Считаем, что в нашей школе потенциал МО не всегда используется в полной мере. Это всё ещё невостребованный внутренний резерв развития образовательного учреждения. Сегодня пришло время, выработать новый взгляд на роль методической службы как ключевого звена, обеспечивающего развитие школы. Ведь повседневное повышение профессионального мастерства учителя происходит на рабочем месте.</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u w:val="single"/>
        </w:rPr>
        <w:t>Совершенно очевидно:</w:t>
      </w:r>
      <w:r>
        <w:rPr>
          <w:rFonts w:ascii="Times New Roman" w:hAnsi="Times New Roman" w:cs="Times New Roman"/>
          <w:sz w:val="28"/>
          <w:szCs w:val="28"/>
        </w:rPr>
        <w:t xml:space="preserve"> развитие </w:t>
      </w:r>
      <w:proofErr w:type="spellStart"/>
      <w:r>
        <w:rPr>
          <w:rFonts w:ascii="Times New Roman" w:hAnsi="Times New Roman" w:cs="Times New Roman"/>
          <w:sz w:val="28"/>
          <w:szCs w:val="28"/>
        </w:rPr>
        <w:t>внутришкольной</w:t>
      </w:r>
      <w:proofErr w:type="spellEnd"/>
      <w:r>
        <w:rPr>
          <w:rFonts w:ascii="Times New Roman" w:hAnsi="Times New Roman" w:cs="Times New Roman"/>
          <w:sz w:val="28"/>
          <w:szCs w:val="28"/>
        </w:rPr>
        <w:t xml:space="preserve"> методической работы нуждается в новых импульсах её дальнейшего совершенствования, обретении нового качества, новых задач.</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u w:val="single"/>
        </w:rPr>
        <w:t>Убеждены:</w:t>
      </w:r>
      <w:r>
        <w:rPr>
          <w:rFonts w:ascii="Times New Roman" w:hAnsi="Times New Roman" w:cs="Times New Roman"/>
          <w:sz w:val="28"/>
          <w:szCs w:val="28"/>
        </w:rPr>
        <w:t xml:space="preserve"> сегодня нужен новый взгляд на планирование методической работы для того, чтобы обеспечить органичное сочетание целей образовательного учреждения с целями МО, сделать портфолио методического продукта школы содержательным и интересным. </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Вашему вниманию предлагается выступление __________________, руководителя методического объединения учителей начального обучения, по организации работы МО учителей начальной школы (см. приложения № 5, 6, 7).</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lastRenderedPageBreak/>
        <w:t>А как оценивают работу методического объединения учителей начальной школы сами учителя начальной школы?</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ab/>
      </w:r>
    </w:p>
    <w:p w:rsidR="00A95CE0" w:rsidRDefault="00A95CE0" w:rsidP="00A95CE0">
      <w:pPr>
        <w:autoSpaceDE w:val="0"/>
        <w:autoSpaceDN w:val="0"/>
        <w:adjustRightInd w:val="0"/>
        <w:spacing w:after="0" w:line="240"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Высказывают своё мнение сами учителя.</w:t>
      </w:r>
    </w:p>
    <w:p w:rsidR="00A95CE0" w:rsidRDefault="00A95CE0" w:rsidP="00A95CE0">
      <w:pPr>
        <w:numPr>
          <w:ilvl w:val="0"/>
          <w:numId w:val="6"/>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 xml:space="preserve">Наше МО – это </w:t>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t>.</w:t>
      </w:r>
    </w:p>
    <w:p w:rsidR="00A95CE0" w:rsidRDefault="00A95CE0" w:rsidP="00A95CE0">
      <w:pPr>
        <w:numPr>
          <w:ilvl w:val="0"/>
          <w:numId w:val="2"/>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 xml:space="preserve">Я рассматриваю своё участие в работе МО как </w:t>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t>.</w:t>
      </w:r>
    </w:p>
    <w:p w:rsidR="00A95CE0" w:rsidRDefault="00A95CE0" w:rsidP="00A95CE0">
      <w:pPr>
        <w:numPr>
          <w:ilvl w:val="0"/>
          <w:numId w:val="2"/>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 xml:space="preserve">План и содержание деятельности МО – это </w:t>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t>.</w:t>
      </w:r>
    </w:p>
    <w:p w:rsidR="00A95CE0" w:rsidRDefault="00A95CE0" w:rsidP="00A95CE0">
      <w:pPr>
        <w:numPr>
          <w:ilvl w:val="0"/>
          <w:numId w:val="2"/>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 xml:space="preserve">Я бы хотела </w:t>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t>.</w:t>
      </w:r>
    </w:p>
    <w:p w:rsidR="00A95CE0" w:rsidRDefault="00A95CE0" w:rsidP="00A95CE0">
      <w:pPr>
        <w:numPr>
          <w:ilvl w:val="0"/>
          <w:numId w:val="2"/>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 xml:space="preserve">Я предлагаю </w:t>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t>.</w:t>
      </w:r>
      <w:r>
        <w:rPr>
          <w:rFonts w:ascii="Times New Roman" w:hAnsi="Times New Roman" w:cs="Times New Roman"/>
          <w:sz w:val="28"/>
          <w:szCs w:val="28"/>
        </w:rPr>
        <w:t xml:space="preserve"> </w:t>
      </w:r>
    </w:p>
    <w:p w:rsidR="00A95CE0" w:rsidRDefault="00A95CE0" w:rsidP="00A95CE0">
      <w:pPr>
        <w:tabs>
          <w:tab w:val="left" w:pos="705"/>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ab/>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Значит, подумать и спланировать работу МО – не только важно, но и профессионально оправдано.</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p>
    <w:p w:rsidR="00A95CE0" w:rsidRDefault="00A95CE0" w:rsidP="00A95CE0">
      <w:pPr>
        <w:autoSpaceDE w:val="0"/>
        <w:autoSpaceDN w:val="0"/>
        <w:adjustRightInd w:val="0"/>
        <w:spacing w:after="0" w:line="240" w:lineRule="auto"/>
        <w:ind w:firstLine="360"/>
        <w:rPr>
          <w:rFonts w:ascii="Times New Roman" w:hAnsi="Times New Roman" w:cs="Times New Roman"/>
          <w:sz w:val="28"/>
          <w:szCs w:val="28"/>
        </w:rPr>
      </w:pPr>
      <w:r>
        <w:rPr>
          <w:rFonts w:ascii="Times New Roman" w:hAnsi="Times New Roman" w:cs="Times New Roman"/>
          <w:b/>
          <w:bCs/>
          <w:sz w:val="28"/>
          <w:szCs w:val="28"/>
        </w:rPr>
        <w:t>На экране проецируется:</w:t>
      </w:r>
      <w:r>
        <w:rPr>
          <w:rFonts w:ascii="Times New Roman" w:hAnsi="Times New Roman" w:cs="Times New Roman"/>
          <w:sz w:val="28"/>
          <w:szCs w:val="28"/>
        </w:rPr>
        <w:t xml:space="preserve"> </w:t>
      </w:r>
    </w:p>
    <w:p w:rsidR="00A95CE0" w:rsidRDefault="00A95CE0" w:rsidP="00A95CE0">
      <w:pPr>
        <w:autoSpaceDE w:val="0"/>
        <w:autoSpaceDN w:val="0"/>
        <w:adjustRightInd w:val="0"/>
        <w:spacing w:after="0" w:line="240" w:lineRule="auto"/>
        <w:ind w:firstLine="360"/>
        <w:rPr>
          <w:rFonts w:ascii="Times New Roman" w:hAnsi="Times New Roman" w:cs="Times New Roman"/>
          <w:b/>
          <w:bCs/>
          <w:sz w:val="28"/>
          <w:szCs w:val="28"/>
        </w:rPr>
      </w:pPr>
      <w:r>
        <w:rPr>
          <w:rFonts w:ascii="Times New Roman" w:hAnsi="Times New Roman" w:cs="Times New Roman"/>
          <w:b/>
          <w:bCs/>
          <w:sz w:val="28"/>
          <w:szCs w:val="28"/>
        </w:rPr>
        <w:t>«Структура плана работы методического объединения».</w:t>
      </w:r>
    </w:p>
    <w:p w:rsidR="00A95CE0" w:rsidRDefault="00A95CE0" w:rsidP="00A95CE0">
      <w:pPr>
        <w:autoSpaceDE w:val="0"/>
        <w:autoSpaceDN w:val="0"/>
        <w:adjustRightInd w:val="0"/>
        <w:spacing w:after="0" w:line="240" w:lineRule="auto"/>
        <w:ind w:firstLine="360"/>
        <w:rPr>
          <w:rFonts w:ascii="Times New Roman" w:hAnsi="Times New Roman" w:cs="Times New Roman"/>
          <w:sz w:val="28"/>
          <w:szCs w:val="28"/>
        </w:rPr>
      </w:pPr>
      <w:r>
        <w:rPr>
          <w:rFonts w:ascii="Times New Roman" w:hAnsi="Times New Roman" w:cs="Times New Roman"/>
          <w:sz w:val="28"/>
          <w:szCs w:val="28"/>
        </w:rPr>
        <w:t>I этап. Подготовительный.</w:t>
      </w:r>
    </w:p>
    <w:p w:rsidR="00A95CE0" w:rsidRDefault="00A95CE0" w:rsidP="00A95CE0">
      <w:pPr>
        <w:autoSpaceDE w:val="0"/>
        <w:autoSpaceDN w:val="0"/>
        <w:adjustRightInd w:val="0"/>
        <w:spacing w:after="0" w:line="240" w:lineRule="auto"/>
        <w:ind w:firstLine="360"/>
        <w:rPr>
          <w:rFonts w:ascii="Times New Roman" w:hAnsi="Times New Roman" w:cs="Times New Roman"/>
          <w:sz w:val="28"/>
          <w:szCs w:val="28"/>
        </w:rPr>
      </w:pPr>
      <w:r>
        <w:rPr>
          <w:rFonts w:ascii="Times New Roman" w:hAnsi="Times New Roman" w:cs="Times New Roman"/>
          <w:sz w:val="28"/>
          <w:szCs w:val="28"/>
        </w:rPr>
        <w:t>II этап. Диагностический.</w:t>
      </w:r>
    </w:p>
    <w:p w:rsidR="00A95CE0" w:rsidRDefault="00A95CE0" w:rsidP="00A95CE0">
      <w:pPr>
        <w:autoSpaceDE w:val="0"/>
        <w:autoSpaceDN w:val="0"/>
        <w:adjustRightInd w:val="0"/>
        <w:spacing w:after="0" w:line="240" w:lineRule="auto"/>
        <w:ind w:firstLine="360"/>
        <w:rPr>
          <w:rFonts w:ascii="Times New Roman" w:hAnsi="Times New Roman" w:cs="Times New Roman"/>
          <w:sz w:val="28"/>
          <w:szCs w:val="28"/>
        </w:rPr>
      </w:pPr>
      <w:r>
        <w:rPr>
          <w:rFonts w:ascii="Times New Roman" w:hAnsi="Times New Roman" w:cs="Times New Roman"/>
          <w:sz w:val="28"/>
          <w:szCs w:val="28"/>
        </w:rPr>
        <w:t>III этап. Аналитический. Планирование методической работы школы.</w:t>
      </w:r>
    </w:p>
    <w:p w:rsidR="00A95CE0" w:rsidRDefault="00A95CE0" w:rsidP="00A95CE0">
      <w:pPr>
        <w:autoSpaceDE w:val="0"/>
        <w:autoSpaceDN w:val="0"/>
        <w:adjustRightInd w:val="0"/>
        <w:spacing w:after="0" w:line="240" w:lineRule="auto"/>
        <w:ind w:firstLine="360"/>
        <w:rPr>
          <w:rFonts w:ascii="Times New Roman" w:hAnsi="Times New Roman" w:cs="Times New Roman"/>
          <w:sz w:val="28"/>
          <w:szCs w:val="28"/>
        </w:rPr>
      </w:pPr>
      <w:r>
        <w:rPr>
          <w:rFonts w:ascii="Times New Roman" w:hAnsi="Times New Roman" w:cs="Times New Roman"/>
          <w:sz w:val="28"/>
          <w:szCs w:val="28"/>
        </w:rPr>
        <w:t>IV этап. Целеполагание.</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ab/>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Определить структуру  и  содержание  плана  работы  методического объединения – </w:t>
      </w:r>
      <w:r>
        <w:rPr>
          <w:rFonts w:ascii="Times New Roman" w:hAnsi="Times New Roman" w:cs="Times New Roman"/>
          <w:sz w:val="28"/>
          <w:szCs w:val="28"/>
          <w:u w:val="single"/>
        </w:rPr>
        <w:t>значит заложить основы эффективной деятельности.</w:t>
      </w:r>
      <w:r>
        <w:rPr>
          <w:rFonts w:ascii="Times New Roman" w:hAnsi="Times New Roman" w:cs="Times New Roman"/>
          <w:sz w:val="28"/>
          <w:szCs w:val="28"/>
        </w:rPr>
        <w:t xml:space="preserve"> Каждому руководителю методического объединения в конце учебного года приходится анализировать и оценивать работу школьного МО</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К сожалению, во многих планах работы методических объединений, которые  анализировались, прослеживается стремление отразить в основном тематику заседаний методического объединения. При этом содержание методической работы не всегда отражает понимание её роли в развитии школы, в повышении качества образовательного процесса, в профессионально-личностном развитии учителей. Зачастую в плане не указывается методический продукт. </w:t>
      </w:r>
      <w:proofErr w:type="gramStart"/>
      <w:r>
        <w:rPr>
          <w:rFonts w:ascii="Times New Roman" w:hAnsi="Times New Roman" w:cs="Times New Roman"/>
          <w:sz w:val="28"/>
          <w:szCs w:val="28"/>
        </w:rPr>
        <w:t xml:space="preserve">А ведь итог работы учителя – открытое мероприятие (урок, классный час, творческий отчёт, выступление на МО, педсовете, совещании, семинаре и т. д.) </w:t>
      </w:r>
      <w:proofErr w:type="gramEnd"/>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Планирование методической работы должно быть органически взаимосвязано с концепцией и программой школы.</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Спланировать работу методического объединения целесообразно по этапам.</w:t>
      </w:r>
    </w:p>
    <w:p w:rsidR="00A95CE0" w:rsidRDefault="00A95CE0" w:rsidP="00A95CE0">
      <w:pPr>
        <w:autoSpaceDE w:val="0"/>
        <w:autoSpaceDN w:val="0"/>
        <w:adjustRightInd w:val="0"/>
        <w:spacing w:after="0" w:line="240" w:lineRule="auto"/>
        <w:ind w:firstLine="360"/>
        <w:jc w:val="center"/>
        <w:rPr>
          <w:rFonts w:ascii="Times New Roman" w:hAnsi="Times New Roman" w:cs="Times New Roman"/>
          <w:sz w:val="28"/>
          <w:szCs w:val="28"/>
        </w:rPr>
      </w:pPr>
    </w:p>
    <w:p w:rsidR="00A95CE0" w:rsidRDefault="00A95CE0" w:rsidP="00A95CE0">
      <w:pPr>
        <w:autoSpaceDE w:val="0"/>
        <w:autoSpaceDN w:val="0"/>
        <w:adjustRightInd w:val="0"/>
        <w:spacing w:after="0" w:line="240" w:lineRule="auto"/>
        <w:ind w:firstLine="360"/>
        <w:rPr>
          <w:rFonts w:ascii="Times New Roman" w:hAnsi="Times New Roman" w:cs="Times New Roman"/>
          <w:b/>
          <w:bCs/>
          <w:sz w:val="28"/>
          <w:szCs w:val="28"/>
        </w:rPr>
      </w:pPr>
      <w:r>
        <w:rPr>
          <w:rFonts w:ascii="Times New Roman" w:hAnsi="Times New Roman" w:cs="Times New Roman"/>
          <w:b/>
          <w:bCs/>
          <w:sz w:val="28"/>
          <w:szCs w:val="28"/>
        </w:rPr>
        <w:t>На экране:</w:t>
      </w:r>
    </w:p>
    <w:p w:rsidR="00A95CE0" w:rsidRDefault="00A95CE0" w:rsidP="00A95CE0">
      <w:pPr>
        <w:autoSpaceDE w:val="0"/>
        <w:autoSpaceDN w:val="0"/>
        <w:adjustRightInd w:val="0"/>
        <w:spacing w:after="0" w:line="240" w:lineRule="auto"/>
        <w:ind w:firstLine="360"/>
        <w:rPr>
          <w:rFonts w:ascii="Times New Roman" w:hAnsi="Times New Roman" w:cs="Times New Roman"/>
          <w:b/>
          <w:bCs/>
          <w:sz w:val="28"/>
          <w:szCs w:val="28"/>
        </w:rPr>
      </w:pPr>
      <w:r>
        <w:rPr>
          <w:rFonts w:ascii="Times New Roman" w:hAnsi="Times New Roman" w:cs="Times New Roman"/>
          <w:b/>
          <w:bCs/>
          <w:sz w:val="28"/>
          <w:szCs w:val="28"/>
        </w:rPr>
        <w:t>I этап – подготовительный.</w:t>
      </w:r>
    </w:p>
    <w:p w:rsidR="00A95CE0" w:rsidRDefault="00A95CE0" w:rsidP="00A95CE0">
      <w:pPr>
        <w:numPr>
          <w:ilvl w:val="0"/>
          <w:numId w:val="7"/>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Определение модели плана, его структуры.</w:t>
      </w:r>
    </w:p>
    <w:p w:rsidR="00A95CE0" w:rsidRDefault="00A95CE0" w:rsidP="00A95CE0">
      <w:pPr>
        <w:numPr>
          <w:ilvl w:val="0"/>
          <w:numId w:val="2"/>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Вовлечение каждого учителя в процесс планирования.</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В  качестве  примера  приводится  структура  плана   методического  объединения, которая отражает основные направления деятельности в условиях развития школы. Эта модель отражает в себе как элементы </w:t>
      </w:r>
      <w:r>
        <w:rPr>
          <w:rFonts w:ascii="Times New Roman" w:hAnsi="Times New Roman" w:cs="Times New Roman"/>
          <w:sz w:val="28"/>
          <w:szCs w:val="28"/>
        </w:rPr>
        <w:lastRenderedPageBreak/>
        <w:t xml:space="preserve">текстового (см. Приложение № 8), так и графического планирования методической работы (см. Приложение № 9). </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ab/>
      </w:r>
    </w:p>
    <w:p w:rsidR="00A95CE0" w:rsidRDefault="00A95CE0" w:rsidP="00A95CE0">
      <w:pPr>
        <w:autoSpaceDE w:val="0"/>
        <w:autoSpaceDN w:val="0"/>
        <w:adjustRightInd w:val="0"/>
        <w:spacing w:after="0" w:line="240"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На экране:</w:t>
      </w:r>
    </w:p>
    <w:p w:rsidR="00A95CE0" w:rsidRDefault="00A95CE0" w:rsidP="00A95CE0">
      <w:pPr>
        <w:autoSpaceDE w:val="0"/>
        <w:autoSpaceDN w:val="0"/>
        <w:adjustRightInd w:val="0"/>
        <w:spacing w:after="0" w:line="240" w:lineRule="auto"/>
        <w:ind w:firstLine="360"/>
        <w:rPr>
          <w:rFonts w:ascii="Times New Roman" w:hAnsi="Times New Roman" w:cs="Times New Roman"/>
          <w:b/>
          <w:bCs/>
          <w:sz w:val="28"/>
          <w:szCs w:val="28"/>
        </w:rPr>
      </w:pPr>
      <w:r>
        <w:rPr>
          <w:rFonts w:ascii="Times New Roman" w:hAnsi="Times New Roman" w:cs="Times New Roman"/>
          <w:b/>
          <w:bCs/>
          <w:sz w:val="28"/>
          <w:szCs w:val="28"/>
        </w:rPr>
        <w:t>II этап – диагностический.</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Цель педагогической диагностики – проследить взаимосвязь между деятельностью учителя и результатами его труда – знаниями учеников (см. Приложение № 10). </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Анкетирование (см. Приложения № 13, 14, 15). Получив анкету, вы можете:</w:t>
      </w:r>
    </w:p>
    <w:p w:rsidR="00A95CE0" w:rsidRDefault="00A95CE0" w:rsidP="00A95CE0">
      <w:pPr>
        <w:numPr>
          <w:ilvl w:val="0"/>
          <w:numId w:val="1"/>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выразить своё отношение к различным аспектам методической работы в школе;</w:t>
      </w:r>
    </w:p>
    <w:p w:rsidR="00A95CE0" w:rsidRDefault="00A95CE0" w:rsidP="00A95CE0">
      <w:pPr>
        <w:numPr>
          <w:ilvl w:val="0"/>
          <w:numId w:val="1"/>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оценить эффективность методической помощи;</w:t>
      </w:r>
    </w:p>
    <w:p w:rsidR="00A95CE0" w:rsidRDefault="00A95CE0" w:rsidP="00A95CE0">
      <w:pPr>
        <w:numPr>
          <w:ilvl w:val="0"/>
          <w:numId w:val="1"/>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высказать свое мнение о путях развития методической работы школы и внести свои предложения по совершенствованию методической работы.</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Представляются эксперты, которые будут обрабатывать информацию:</w:t>
      </w:r>
    </w:p>
    <w:p w:rsidR="00A95CE0" w:rsidRDefault="00A95CE0" w:rsidP="00A95CE0">
      <w:pPr>
        <w:numPr>
          <w:ilvl w:val="0"/>
          <w:numId w:val="1"/>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__________________ – директор школы;</w:t>
      </w:r>
    </w:p>
    <w:p w:rsidR="00A95CE0" w:rsidRDefault="00A95CE0" w:rsidP="00A95CE0">
      <w:pPr>
        <w:numPr>
          <w:ilvl w:val="0"/>
          <w:numId w:val="1"/>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__________________ – заместитель директора по учебно-воспитательной работе, учитель русского языка и литературы;</w:t>
      </w:r>
    </w:p>
    <w:p w:rsidR="00A95CE0" w:rsidRDefault="00A95CE0" w:rsidP="00A95CE0">
      <w:pPr>
        <w:numPr>
          <w:ilvl w:val="0"/>
          <w:numId w:val="1"/>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__________________ – руководитель методического объединения учителей истории;</w:t>
      </w:r>
    </w:p>
    <w:p w:rsidR="00A95CE0" w:rsidRDefault="00A95CE0" w:rsidP="00A95CE0">
      <w:pPr>
        <w:numPr>
          <w:ilvl w:val="0"/>
          <w:numId w:val="1"/>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__________________ – заместитель директора по воспитательной работе, учитель МХК.</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(Время работы – 10 минут.)</w:t>
      </w:r>
    </w:p>
    <w:p w:rsidR="00A95CE0" w:rsidRDefault="00A95CE0" w:rsidP="00A95CE0">
      <w:pPr>
        <w:autoSpaceDE w:val="0"/>
        <w:autoSpaceDN w:val="0"/>
        <w:adjustRightInd w:val="0"/>
        <w:spacing w:after="0" w:line="240" w:lineRule="auto"/>
        <w:ind w:firstLine="360"/>
        <w:jc w:val="both"/>
        <w:rPr>
          <w:rFonts w:ascii="Arial" w:hAnsi="Arial" w:cs="Arial"/>
          <w:b/>
          <w:bCs/>
          <w:sz w:val="28"/>
          <w:szCs w:val="28"/>
        </w:rPr>
      </w:pPr>
    </w:p>
    <w:p w:rsidR="00A95CE0" w:rsidRDefault="00A95CE0" w:rsidP="00A95CE0">
      <w:pPr>
        <w:autoSpaceDE w:val="0"/>
        <w:autoSpaceDN w:val="0"/>
        <w:adjustRightInd w:val="0"/>
        <w:spacing w:after="0" w:line="240"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На экране:</w:t>
      </w:r>
    </w:p>
    <w:p w:rsidR="00A95CE0" w:rsidRDefault="00A95CE0" w:rsidP="00A95CE0">
      <w:pPr>
        <w:autoSpaceDE w:val="0"/>
        <w:autoSpaceDN w:val="0"/>
        <w:adjustRightInd w:val="0"/>
        <w:spacing w:after="0" w:line="240"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 xml:space="preserve">III этап – аналитический. </w:t>
      </w:r>
    </w:p>
    <w:p w:rsidR="00A95CE0" w:rsidRDefault="00A95CE0" w:rsidP="00A95CE0">
      <w:pPr>
        <w:autoSpaceDE w:val="0"/>
        <w:autoSpaceDN w:val="0"/>
        <w:adjustRightInd w:val="0"/>
        <w:spacing w:after="0" w:line="240"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Планирование методической работы школы.</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Анализ  методической  работы, как  уже  было сказано, – важнейшая  составная часть управленческой деятельности руководителей методического объединения. Анализ методической работы, с одной стороны, – это взгляд в прошлое (т. к. мы оцениваем стратегию развития методической работы, которая привела к сегодняшним результатам), а с другой стороны, выявление «узких мест». В деятельности методического объединения руководитель обретает проблемное видение. Самое сложное в анализе – выделить объекты, которые имеют принципиальное значение для дальнейшего развития и методического объединения, и школы. Полагаем, что это может быть:</w:t>
      </w:r>
    </w:p>
    <w:p w:rsidR="00A95CE0" w:rsidRDefault="00A95CE0" w:rsidP="00A95CE0">
      <w:pPr>
        <w:numPr>
          <w:ilvl w:val="0"/>
          <w:numId w:val="8"/>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 xml:space="preserve">Участие членов методического объединения в научно-исследовательской, опытно-экспериментальной работе. </w:t>
      </w:r>
    </w:p>
    <w:p w:rsidR="00A95CE0" w:rsidRDefault="00A95CE0" w:rsidP="00A95CE0">
      <w:pPr>
        <w:numPr>
          <w:ilvl w:val="0"/>
          <w:numId w:val="2"/>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Работа с молодыми педагогами.</w:t>
      </w:r>
    </w:p>
    <w:p w:rsidR="00A95CE0" w:rsidRDefault="00A95CE0" w:rsidP="00A95CE0">
      <w:pPr>
        <w:numPr>
          <w:ilvl w:val="0"/>
          <w:numId w:val="2"/>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 xml:space="preserve">Работа педагогов в </w:t>
      </w:r>
      <w:proofErr w:type="spellStart"/>
      <w:r>
        <w:rPr>
          <w:rFonts w:ascii="Times New Roman" w:hAnsi="Times New Roman" w:cs="Times New Roman"/>
          <w:sz w:val="28"/>
          <w:szCs w:val="28"/>
        </w:rPr>
        <w:t>межаттестационный</w:t>
      </w:r>
      <w:proofErr w:type="spellEnd"/>
      <w:r>
        <w:rPr>
          <w:rFonts w:ascii="Times New Roman" w:hAnsi="Times New Roman" w:cs="Times New Roman"/>
          <w:sz w:val="28"/>
          <w:szCs w:val="28"/>
        </w:rPr>
        <w:t xml:space="preserve"> период.</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Слово предоставляется __________________ (см. Приложение № 11).</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lastRenderedPageBreak/>
        <w:t>Постоянными участниками районного конкурса методических разработок стали: __________________________________________________.</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Вторым объектом, полагаем, может быть, степень удовлетворенности учителей качеством методической помощи и повышение квалификации. Большой положительный эффект учителю в плане профессионального роста даёт работа в методических объединениях в </w:t>
      </w:r>
      <w:proofErr w:type="spellStart"/>
      <w:r>
        <w:rPr>
          <w:rFonts w:ascii="Times New Roman" w:hAnsi="Times New Roman" w:cs="Times New Roman"/>
          <w:sz w:val="28"/>
          <w:szCs w:val="28"/>
        </w:rPr>
        <w:t>межаттестационный</w:t>
      </w:r>
      <w:proofErr w:type="spellEnd"/>
      <w:r>
        <w:rPr>
          <w:rFonts w:ascii="Times New Roman" w:hAnsi="Times New Roman" w:cs="Times New Roman"/>
          <w:sz w:val="28"/>
          <w:szCs w:val="28"/>
        </w:rPr>
        <w:t xml:space="preserve"> период. Вашему вниманию предлагается:</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p>
    <w:p w:rsidR="00A95CE0" w:rsidRDefault="00A95CE0" w:rsidP="00A95CE0">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Динамика профессионального роста учителей с 20__/20__ учебного по 20__/20__ учебный год</w:t>
      </w:r>
    </w:p>
    <w:p w:rsidR="00A95CE0" w:rsidRDefault="00A95CE0" w:rsidP="00A95CE0">
      <w:pPr>
        <w:autoSpaceDE w:val="0"/>
        <w:autoSpaceDN w:val="0"/>
        <w:adjustRightInd w:val="0"/>
        <w:spacing w:after="0" w:line="240" w:lineRule="auto"/>
        <w:jc w:val="center"/>
        <w:rPr>
          <w:rFonts w:ascii="Times New Roman" w:hAnsi="Times New Roman" w:cs="Times New Roman"/>
          <w:sz w:val="28"/>
          <w:szCs w:val="28"/>
        </w:rPr>
      </w:pPr>
    </w:p>
    <w:tbl>
      <w:tblPr>
        <w:tblW w:w="9000" w:type="dxa"/>
        <w:tblCellSpacing w:w="-8" w:type="dxa"/>
        <w:tblInd w:w="8" w:type="dxa"/>
        <w:tblLayout w:type="fixed"/>
        <w:tblCellMar>
          <w:left w:w="0" w:type="dxa"/>
          <w:right w:w="0" w:type="dxa"/>
        </w:tblCellMar>
        <w:tblLook w:val="0000" w:firstRow="0" w:lastRow="0" w:firstColumn="0" w:lastColumn="0" w:noHBand="0" w:noVBand="0"/>
      </w:tblPr>
      <w:tblGrid>
        <w:gridCol w:w="2308"/>
        <w:gridCol w:w="2353"/>
        <w:gridCol w:w="2324"/>
        <w:gridCol w:w="2015"/>
      </w:tblGrid>
      <w:tr w:rsidR="00A95CE0">
        <w:trPr>
          <w:trHeight w:val="375"/>
          <w:tblCellSpacing w:w="-8" w:type="dxa"/>
        </w:trPr>
        <w:tc>
          <w:tcPr>
            <w:tcW w:w="2318" w:type="dxa"/>
            <w:vMerge w:val="restart"/>
            <w:tcBorders>
              <w:top w:val="single" w:sz="6" w:space="0" w:color="000000"/>
              <w:left w:val="single" w:sz="6" w:space="0" w:color="000000"/>
              <w:bottom w:val="single" w:sz="6" w:space="0" w:color="000000"/>
              <w:right w:val="single" w:sz="6" w:space="0" w:color="000000"/>
            </w:tcBorders>
            <w:shd w:val="clear" w:color="auto" w:fill="auto"/>
          </w:tcPr>
          <w:p w:rsidR="00A95CE0" w:rsidRDefault="00A95CE0">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Учебный год</w:t>
            </w:r>
          </w:p>
        </w:tc>
        <w:tc>
          <w:tcPr>
            <w:tcW w:w="6674" w:type="dxa"/>
            <w:gridSpan w:val="3"/>
            <w:tcBorders>
              <w:top w:val="single" w:sz="6" w:space="0" w:color="000000"/>
              <w:left w:val="single" w:sz="6" w:space="0" w:color="000000"/>
              <w:bottom w:val="single" w:sz="6" w:space="0" w:color="000000"/>
              <w:right w:val="single" w:sz="6" w:space="0" w:color="000000"/>
            </w:tcBorders>
            <w:shd w:val="clear" w:color="auto" w:fill="auto"/>
          </w:tcPr>
          <w:p w:rsidR="00A95CE0" w:rsidRDefault="00A95CE0">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Количество учителей, </w:t>
            </w:r>
            <w:r>
              <w:rPr>
                <w:rFonts w:ascii="Times New Roman" w:hAnsi="Times New Roman" w:cs="Times New Roman"/>
                <w:sz w:val="24"/>
                <w:szCs w:val="24"/>
              </w:rPr>
              <w:br/>
              <w:t>запрашивающих квалификационную категорию</w:t>
            </w:r>
          </w:p>
        </w:tc>
      </w:tr>
      <w:tr w:rsidR="00A95CE0">
        <w:trPr>
          <w:trHeight w:val="315"/>
          <w:tblCellSpacing w:w="-8" w:type="dxa"/>
        </w:trPr>
        <w:tc>
          <w:tcPr>
            <w:tcW w:w="2318" w:type="dxa"/>
            <w:vMerge/>
            <w:tcBorders>
              <w:top w:val="single" w:sz="6" w:space="0" w:color="000000"/>
              <w:left w:val="single" w:sz="6" w:space="0" w:color="000000"/>
              <w:bottom w:val="single" w:sz="6" w:space="0" w:color="000000"/>
              <w:right w:val="single" w:sz="6" w:space="0" w:color="000000"/>
            </w:tcBorders>
            <w:shd w:val="clear" w:color="auto" w:fill="auto"/>
          </w:tcPr>
          <w:p w:rsidR="00A95CE0" w:rsidRDefault="00A95CE0">
            <w:pPr>
              <w:autoSpaceDE w:val="0"/>
              <w:autoSpaceDN w:val="0"/>
              <w:adjustRightInd w:val="0"/>
              <w:spacing w:after="0" w:line="240" w:lineRule="auto"/>
              <w:rPr>
                <w:rFonts w:ascii="Times New Roman" w:hAnsi="Times New Roman" w:cs="Times New Roman"/>
                <w:sz w:val="28"/>
                <w:szCs w:val="28"/>
              </w:rPr>
            </w:pPr>
          </w:p>
        </w:tc>
        <w:tc>
          <w:tcPr>
            <w:tcW w:w="2354" w:type="dxa"/>
            <w:tcBorders>
              <w:top w:val="single" w:sz="6" w:space="0" w:color="000000"/>
              <w:left w:val="single" w:sz="6" w:space="0" w:color="000000"/>
              <w:bottom w:val="single" w:sz="6" w:space="0" w:color="000000"/>
              <w:right w:val="single" w:sz="6" w:space="0" w:color="000000"/>
            </w:tcBorders>
            <w:shd w:val="clear" w:color="auto" w:fill="auto"/>
          </w:tcPr>
          <w:p w:rsidR="00A95CE0" w:rsidRDefault="00A95CE0">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Высшая</w:t>
            </w:r>
          </w:p>
        </w:tc>
        <w:tc>
          <w:tcPr>
            <w:tcW w:w="2326" w:type="dxa"/>
            <w:tcBorders>
              <w:top w:val="single" w:sz="6" w:space="0" w:color="000000"/>
              <w:left w:val="single" w:sz="6" w:space="0" w:color="000000"/>
              <w:bottom w:val="single" w:sz="6" w:space="0" w:color="000000"/>
              <w:right w:val="single" w:sz="6" w:space="0" w:color="000000"/>
            </w:tcBorders>
            <w:shd w:val="clear" w:color="auto" w:fill="auto"/>
          </w:tcPr>
          <w:p w:rsidR="00A95CE0" w:rsidRDefault="00A95CE0">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Первая</w:t>
            </w:r>
          </w:p>
        </w:tc>
        <w:tc>
          <w:tcPr>
            <w:tcW w:w="1994" w:type="dxa"/>
            <w:tcBorders>
              <w:top w:val="single" w:sz="6" w:space="0" w:color="000000"/>
              <w:left w:val="single" w:sz="6" w:space="0" w:color="000000"/>
              <w:bottom w:val="single" w:sz="6" w:space="0" w:color="000000"/>
              <w:right w:val="single" w:sz="6" w:space="0" w:color="000000"/>
            </w:tcBorders>
            <w:shd w:val="clear" w:color="auto" w:fill="auto"/>
          </w:tcPr>
          <w:p w:rsidR="00A95CE0" w:rsidRDefault="00A95CE0">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Вторая</w:t>
            </w:r>
          </w:p>
        </w:tc>
      </w:tr>
      <w:tr w:rsidR="00A95CE0">
        <w:trPr>
          <w:tblCellSpacing w:w="-8" w:type="dxa"/>
        </w:trPr>
        <w:tc>
          <w:tcPr>
            <w:tcW w:w="2318" w:type="dxa"/>
            <w:tcBorders>
              <w:top w:val="single" w:sz="6" w:space="0" w:color="000000"/>
              <w:left w:val="single" w:sz="6" w:space="0" w:color="000000"/>
              <w:bottom w:val="single" w:sz="6" w:space="0" w:color="000000"/>
              <w:right w:val="single" w:sz="6" w:space="0" w:color="000000"/>
            </w:tcBorders>
            <w:shd w:val="clear" w:color="auto" w:fill="auto"/>
          </w:tcPr>
          <w:p w:rsidR="00A95CE0" w:rsidRDefault="00A95CE0">
            <w:pPr>
              <w:autoSpaceDE w:val="0"/>
              <w:autoSpaceDN w:val="0"/>
              <w:adjustRightInd w:val="0"/>
              <w:spacing w:after="0" w:line="240" w:lineRule="auto"/>
              <w:ind w:left="30" w:right="30"/>
              <w:rPr>
                <w:rFonts w:ascii="Times New Roman" w:hAnsi="Times New Roman" w:cs="Times New Roman"/>
                <w:sz w:val="24"/>
                <w:szCs w:val="24"/>
              </w:rPr>
            </w:pPr>
            <w:r>
              <w:rPr>
                <w:rFonts w:ascii="Times New Roman" w:hAnsi="Times New Roman" w:cs="Times New Roman"/>
                <w:sz w:val="24"/>
                <w:szCs w:val="24"/>
              </w:rPr>
              <w:t>20__/20__</w:t>
            </w:r>
          </w:p>
        </w:tc>
        <w:tc>
          <w:tcPr>
            <w:tcW w:w="2354" w:type="dxa"/>
            <w:tcBorders>
              <w:top w:val="single" w:sz="6" w:space="0" w:color="000000"/>
              <w:left w:val="single" w:sz="6" w:space="0" w:color="000000"/>
              <w:bottom w:val="single" w:sz="6" w:space="0" w:color="000000"/>
              <w:right w:val="single" w:sz="6" w:space="0" w:color="000000"/>
            </w:tcBorders>
            <w:shd w:val="clear" w:color="auto" w:fill="auto"/>
          </w:tcPr>
          <w:p w:rsidR="00A95CE0" w:rsidRDefault="00A95CE0">
            <w:pPr>
              <w:autoSpaceDE w:val="0"/>
              <w:autoSpaceDN w:val="0"/>
              <w:adjustRightInd w:val="0"/>
              <w:spacing w:after="0" w:line="240" w:lineRule="auto"/>
              <w:ind w:left="30" w:right="30"/>
              <w:rPr>
                <w:rFonts w:ascii="Times New Roman" w:hAnsi="Times New Roman" w:cs="Times New Roman"/>
                <w:sz w:val="24"/>
                <w:szCs w:val="24"/>
              </w:rPr>
            </w:pPr>
            <w:r>
              <w:rPr>
                <w:rFonts w:ascii="Times New Roman" w:hAnsi="Times New Roman" w:cs="Times New Roman"/>
                <w:sz w:val="24"/>
                <w:szCs w:val="24"/>
              </w:rPr>
              <w:t>1</w:t>
            </w:r>
          </w:p>
        </w:tc>
        <w:tc>
          <w:tcPr>
            <w:tcW w:w="2326" w:type="dxa"/>
            <w:tcBorders>
              <w:top w:val="single" w:sz="6" w:space="0" w:color="000000"/>
              <w:left w:val="single" w:sz="6" w:space="0" w:color="000000"/>
              <w:bottom w:val="single" w:sz="6" w:space="0" w:color="000000"/>
              <w:right w:val="single" w:sz="6" w:space="0" w:color="000000"/>
            </w:tcBorders>
            <w:shd w:val="clear" w:color="auto" w:fill="auto"/>
          </w:tcPr>
          <w:p w:rsidR="00A95CE0" w:rsidRDefault="00A95CE0">
            <w:pPr>
              <w:autoSpaceDE w:val="0"/>
              <w:autoSpaceDN w:val="0"/>
              <w:adjustRightInd w:val="0"/>
              <w:spacing w:after="0" w:line="240" w:lineRule="auto"/>
              <w:ind w:left="30" w:right="30"/>
              <w:rPr>
                <w:rFonts w:ascii="Times New Roman" w:hAnsi="Times New Roman" w:cs="Times New Roman"/>
                <w:sz w:val="24"/>
                <w:szCs w:val="24"/>
              </w:rPr>
            </w:pPr>
            <w:r>
              <w:rPr>
                <w:rFonts w:ascii="Times New Roman" w:hAnsi="Times New Roman" w:cs="Times New Roman"/>
                <w:sz w:val="24"/>
                <w:szCs w:val="24"/>
              </w:rPr>
              <w:t>4</w:t>
            </w:r>
          </w:p>
        </w:tc>
        <w:tc>
          <w:tcPr>
            <w:tcW w:w="1994" w:type="dxa"/>
            <w:tcBorders>
              <w:top w:val="single" w:sz="6" w:space="0" w:color="000000"/>
              <w:left w:val="single" w:sz="6" w:space="0" w:color="000000"/>
              <w:bottom w:val="single" w:sz="6" w:space="0" w:color="000000"/>
              <w:right w:val="single" w:sz="6" w:space="0" w:color="000000"/>
            </w:tcBorders>
            <w:shd w:val="clear" w:color="auto" w:fill="auto"/>
          </w:tcPr>
          <w:p w:rsidR="00A95CE0" w:rsidRDefault="00A95CE0">
            <w:pPr>
              <w:autoSpaceDE w:val="0"/>
              <w:autoSpaceDN w:val="0"/>
              <w:adjustRightInd w:val="0"/>
              <w:spacing w:after="0" w:line="240" w:lineRule="auto"/>
              <w:ind w:left="30" w:right="30"/>
              <w:rPr>
                <w:rFonts w:ascii="Times New Roman" w:hAnsi="Times New Roman" w:cs="Times New Roman"/>
                <w:sz w:val="24"/>
                <w:szCs w:val="24"/>
              </w:rPr>
            </w:pPr>
            <w:r>
              <w:rPr>
                <w:rFonts w:ascii="Times New Roman" w:hAnsi="Times New Roman" w:cs="Times New Roman"/>
                <w:sz w:val="24"/>
                <w:szCs w:val="24"/>
              </w:rPr>
              <w:t>7</w:t>
            </w:r>
          </w:p>
        </w:tc>
      </w:tr>
      <w:tr w:rsidR="00A95CE0">
        <w:trPr>
          <w:tblCellSpacing w:w="-8" w:type="dxa"/>
        </w:trPr>
        <w:tc>
          <w:tcPr>
            <w:tcW w:w="2318" w:type="dxa"/>
            <w:tcBorders>
              <w:top w:val="single" w:sz="6" w:space="0" w:color="000000"/>
              <w:left w:val="single" w:sz="6" w:space="0" w:color="000000"/>
              <w:bottom w:val="single" w:sz="6" w:space="0" w:color="000000"/>
              <w:right w:val="single" w:sz="6" w:space="0" w:color="000000"/>
            </w:tcBorders>
            <w:shd w:val="clear" w:color="auto" w:fill="auto"/>
          </w:tcPr>
          <w:p w:rsidR="00A95CE0" w:rsidRDefault="00A95CE0">
            <w:pPr>
              <w:autoSpaceDE w:val="0"/>
              <w:autoSpaceDN w:val="0"/>
              <w:adjustRightInd w:val="0"/>
              <w:spacing w:after="0" w:line="240" w:lineRule="auto"/>
              <w:ind w:left="30" w:right="30"/>
              <w:rPr>
                <w:rFonts w:ascii="Times New Roman" w:hAnsi="Times New Roman" w:cs="Times New Roman"/>
                <w:sz w:val="24"/>
                <w:szCs w:val="24"/>
              </w:rPr>
            </w:pPr>
            <w:r>
              <w:rPr>
                <w:rFonts w:ascii="Times New Roman" w:hAnsi="Times New Roman" w:cs="Times New Roman"/>
                <w:sz w:val="24"/>
                <w:szCs w:val="24"/>
              </w:rPr>
              <w:t>20__/20__</w:t>
            </w:r>
          </w:p>
        </w:tc>
        <w:tc>
          <w:tcPr>
            <w:tcW w:w="2354" w:type="dxa"/>
            <w:tcBorders>
              <w:top w:val="single" w:sz="6" w:space="0" w:color="000000"/>
              <w:left w:val="single" w:sz="6" w:space="0" w:color="000000"/>
              <w:bottom w:val="single" w:sz="6" w:space="0" w:color="000000"/>
              <w:right w:val="single" w:sz="6" w:space="0" w:color="000000"/>
            </w:tcBorders>
            <w:shd w:val="clear" w:color="auto" w:fill="auto"/>
          </w:tcPr>
          <w:p w:rsidR="00A95CE0" w:rsidRDefault="00A95CE0">
            <w:pPr>
              <w:autoSpaceDE w:val="0"/>
              <w:autoSpaceDN w:val="0"/>
              <w:adjustRightInd w:val="0"/>
              <w:spacing w:after="0" w:line="240" w:lineRule="auto"/>
              <w:ind w:left="30" w:right="30"/>
              <w:rPr>
                <w:rFonts w:ascii="Times New Roman" w:hAnsi="Times New Roman" w:cs="Times New Roman"/>
                <w:sz w:val="24"/>
                <w:szCs w:val="24"/>
              </w:rPr>
            </w:pPr>
            <w:r>
              <w:rPr>
                <w:rFonts w:ascii="Times New Roman" w:hAnsi="Times New Roman" w:cs="Times New Roman"/>
                <w:sz w:val="24"/>
                <w:szCs w:val="24"/>
              </w:rPr>
              <w:t>5</w:t>
            </w:r>
          </w:p>
        </w:tc>
        <w:tc>
          <w:tcPr>
            <w:tcW w:w="2326" w:type="dxa"/>
            <w:tcBorders>
              <w:top w:val="single" w:sz="6" w:space="0" w:color="000000"/>
              <w:left w:val="single" w:sz="6" w:space="0" w:color="000000"/>
              <w:bottom w:val="single" w:sz="6" w:space="0" w:color="000000"/>
              <w:right w:val="single" w:sz="6" w:space="0" w:color="000000"/>
            </w:tcBorders>
            <w:shd w:val="clear" w:color="auto" w:fill="auto"/>
          </w:tcPr>
          <w:p w:rsidR="00A95CE0" w:rsidRDefault="00A95CE0">
            <w:pPr>
              <w:autoSpaceDE w:val="0"/>
              <w:autoSpaceDN w:val="0"/>
              <w:adjustRightInd w:val="0"/>
              <w:spacing w:after="0" w:line="240" w:lineRule="auto"/>
              <w:ind w:left="30" w:right="30"/>
              <w:rPr>
                <w:rFonts w:ascii="Times New Roman" w:hAnsi="Times New Roman" w:cs="Times New Roman"/>
                <w:sz w:val="24"/>
                <w:szCs w:val="24"/>
              </w:rPr>
            </w:pPr>
            <w:r>
              <w:rPr>
                <w:rFonts w:ascii="Times New Roman" w:hAnsi="Times New Roman" w:cs="Times New Roman"/>
                <w:sz w:val="24"/>
                <w:szCs w:val="24"/>
              </w:rPr>
              <w:t>13</w:t>
            </w:r>
          </w:p>
        </w:tc>
        <w:tc>
          <w:tcPr>
            <w:tcW w:w="1994" w:type="dxa"/>
            <w:tcBorders>
              <w:top w:val="single" w:sz="6" w:space="0" w:color="000000"/>
              <w:left w:val="single" w:sz="6" w:space="0" w:color="000000"/>
              <w:bottom w:val="single" w:sz="6" w:space="0" w:color="000000"/>
              <w:right w:val="single" w:sz="6" w:space="0" w:color="000000"/>
            </w:tcBorders>
            <w:shd w:val="clear" w:color="auto" w:fill="auto"/>
          </w:tcPr>
          <w:p w:rsidR="00A95CE0" w:rsidRDefault="00A95CE0">
            <w:pPr>
              <w:autoSpaceDE w:val="0"/>
              <w:autoSpaceDN w:val="0"/>
              <w:adjustRightInd w:val="0"/>
              <w:spacing w:after="0" w:line="240" w:lineRule="auto"/>
              <w:ind w:left="30" w:right="30"/>
              <w:rPr>
                <w:rFonts w:ascii="Times New Roman" w:hAnsi="Times New Roman" w:cs="Times New Roman"/>
                <w:sz w:val="24"/>
                <w:szCs w:val="24"/>
              </w:rPr>
            </w:pPr>
            <w:r>
              <w:rPr>
                <w:rFonts w:ascii="Times New Roman" w:hAnsi="Times New Roman" w:cs="Times New Roman"/>
                <w:sz w:val="24"/>
                <w:szCs w:val="24"/>
              </w:rPr>
              <w:t>4</w:t>
            </w:r>
          </w:p>
        </w:tc>
      </w:tr>
      <w:tr w:rsidR="00A95CE0">
        <w:trPr>
          <w:tblCellSpacing w:w="-8" w:type="dxa"/>
        </w:trPr>
        <w:tc>
          <w:tcPr>
            <w:tcW w:w="2318" w:type="dxa"/>
            <w:tcBorders>
              <w:top w:val="single" w:sz="6" w:space="0" w:color="000000"/>
              <w:left w:val="single" w:sz="6" w:space="0" w:color="000000"/>
              <w:bottom w:val="single" w:sz="6" w:space="0" w:color="000000"/>
              <w:right w:val="single" w:sz="6" w:space="0" w:color="000000"/>
            </w:tcBorders>
            <w:shd w:val="clear" w:color="auto" w:fill="auto"/>
          </w:tcPr>
          <w:p w:rsidR="00A95CE0" w:rsidRDefault="00A95CE0">
            <w:pPr>
              <w:autoSpaceDE w:val="0"/>
              <w:autoSpaceDN w:val="0"/>
              <w:adjustRightInd w:val="0"/>
              <w:spacing w:after="0" w:line="240" w:lineRule="auto"/>
              <w:ind w:left="30" w:right="30"/>
              <w:rPr>
                <w:rFonts w:ascii="Times New Roman" w:hAnsi="Times New Roman" w:cs="Times New Roman"/>
                <w:sz w:val="24"/>
                <w:szCs w:val="24"/>
              </w:rPr>
            </w:pPr>
            <w:r>
              <w:rPr>
                <w:rFonts w:ascii="Times New Roman" w:hAnsi="Times New Roman" w:cs="Times New Roman"/>
                <w:sz w:val="24"/>
                <w:szCs w:val="24"/>
              </w:rPr>
              <w:t>20__/20__</w:t>
            </w:r>
          </w:p>
        </w:tc>
        <w:tc>
          <w:tcPr>
            <w:tcW w:w="2354" w:type="dxa"/>
            <w:tcBorders>
              <w:top w:val="single" w:sz="6" w:space="0" w:color="000000"/>
              <w:left w:val="single" w:sz="6" w:space="0" w:color="000000"/>
              <w:bottom w:val="single" w:sz="6" w:space="0" w:color="000000"/>
              <w:right w:val="single" w:sz="6" w:space="0" w:color="000000"/>
            </w:tcBorders>
            <w:shd w:val="clear" w:color="auto" w:fill="auto"/>
          </w:tcPr>
          <w:p w:rsidR="00A95CE0" w:rsidRDefault="00A95CE0">
            <w:pPr>
              <w:autoSpaceDE w:val="0"/>
              <w:autoSpaceDN w:val="0"/>
              <w:adjustRightInd w:val="0"/>
              <w:spacing w:after="0" w:line="240" w:lineRule="auto"/>
              <w:ind w:left="30" w:right="30"/>
              <w:rPr>
                <w:rFonts w:ascii="Times New Roman" w:hAnsi="Times New Roman" w:cs="Times New Roman"/>
                <w:sz w:val="24"/>
                <w:szCs w:val="24"/>
              </w:rPr>
            </w:pPr>
            <w:r>
              <w:rPr>
                <w:rFonts w:ascii="Times New Roman" w:hAnsi="Times New Roman" w:cs="Times New Roman"/>
                <w:sz w:val="24"/>
                <w:szCs w:val="24"/>
              </w:rPr>
              <w:t>1</w:t>
            </w:r>
          </w:p>
        </w:tc>
        <w:tc>
          <w:tcPr>
            <w:tcW w:w="2326" w:type="dxa"/>
            <w:tcBorders>
              <w:top w:val="single" w:sz="6" w:space="0" w:color="000000"/>
              <w:left w:val="single" w:sz="6" w:space="0" w:color="000000"/>
              <w:bottom w:val="single" w:sz="6" w:space="0" w:color="000000"/>
              <w:right w:val="single" w:sz="6" w:space="0" w:color="000000"/>
            </w:tcBorders>
            <w:shd w:val="clear" w:color="auto" w:fill="auto"/>
          </w:tcPr>
          <w:p w:rsidR="00A95CE0" w:rsidRDefault="00A95CE0">
            <w:pPr>
              <w:autoSpaceDE w:val="0"/>
              <w:autoSpaceDN w:val="0"/>
              <w:adjustRightInd w:val="0"/>
              <w:spacing w:after="0" w:line="240" w:lineRule="auto"/>
              <w:ind w:left="30" w:right="30"/>
              <w:rPr>
                <w:rFonts w:ascii="Times New Roman" w:hAnsi="Times New Roman" w:cs="Times New Roman"/>
                <w:sz w:val="24"/>
                <w:szCs w:val="24"/>
              </w:rPr>
            </w:pPr>
            <w:r>
              <w:rPr>
                <w:rFonts w:ascii="Times New Roman" w:hAnsi="Times New Roman" w:cs="Times New Roman"/>
                <w:sz w:val="24"/>
                <w:szCs w:val="24"/>
              </w:rPr>
              <w:t>10</w:t>
            </w:r>
          </w:p>
        </w:tc>
        <w:tc>
          <w:tcPr>
            <w:tcW w:w="1994" w:type="dxa"/>
            <w:tcBorders>
              <w:top w:val="single" w:sz="6" w:space="0" w:color="000000"/>
              <w:left w:val="single" w:sz="6" w:space="0" w:color="000000"/>
              <w:bottom w:val="single" w:sz="6" w:space="0" w:color="000000"/>
              <w:right w:val="single" w:sz="6" w:space="0" w:color="000000"/>
            </w:tcBorders>
            <w:shd w:val="clear" w:color="auto" w:fill="auto"/>
          </w:tcPr>
          <w:p w:rsidR="00A95CE0" w:rsidRDefault="00A95CE0">
            <w:pPr>
              <w:autoSpaceDE w:val="0"/>
              <w:autoSpaceDN w:val="0"/>
              <w:adjustRightInd w:val="0"/>
              <w:spacing w:after="0" w:line="240" w:lineRule="auto"/>
              <w:ind w:left="30" w:right="30"/>
              <w:rPr>
                <w:rFonts w:ascii="Times New Roman" w:hAnsi="Times New Roman" w:cs="Times New Roman"/>
                <w:sz w:val="24"/>
                <w:szCs w:val="24"/>
              </w:rPr>
            </w:pPr>
            <w:r>
              <w:rPr>
                <w:rFonts w:ascii="Times New Roman" w:hAnsi="Times New Roman" w:cs="Times New Roman"/>
                <w:sz w:val="24"/>
                <w:szCs w:val="24"/>
              </w:rPr>
              <w:t>2</w:t>
            </w:r>
          </w:p>
        </w:tc>
      </w:tr>
      <w:tr w:rsidR="00A95CE0">
        <w:trPr>
          <w:tblCellSpacing w:w="-8" w:type="dxa"/>
        </w:trPr>
        <w:tc>
          <w:tcPr>
            <w:tcW w:w="2318" w:type="dxa"/>
            <w:tcBorders>
              <w:top w:val="single" w:sz="6" w:space="0" w:color="000000"/>
              <w:left w:val="single" w:sz="6" w:space="0" w:color="000000"/>
              <w:bottom w:val="single" w:sz="6" w:space="0" w:color="000000"/>
              <w:right w:val="single" w:sz="6" w:space="0" w:color="000000"/>
            </w:tcBorders>
            <w:shd w:val="clear" w:color="auto" w:fill="auto"/>
          </w:tcPr>
          <w:p w:rsidR="00A95CE0" w:rsidRDefault="00A95CE0">
            <w:pPr>
              <w:autoSpaceDE w:val="0"/>
              <w:autoSpaceDN w:val="0"/>
              <w:adjustRightInd w:val="0"/>
              <w:spacing w:after="0" w:line="240" w:lineRule="auto"/>
              <w:ind w:left="30" w:right="30"/>
              <w:rPr>
                <w:rFonts w:ascii="Times New Roman" w:hAnsi="Times New Roman" w:cs="Times New Roman"/>
                <w:sz w:val="24"/>
                <w:szCs w:val="24"/>
              </w:rPr>
            </w:pPr>
            <w:r>
              <w:rPr>
                <w:rFonts w:ascii="Times New Roman" w:hAnsi="Times New Roman" w:cs="Times New Roman"/>
                <w:sz w:val="24"/>
                <w:szCs w:val="24"/>
              </w:rPr>
              <w:t>20__/20__</w:t>
            </w:r>
          </w:p>
        </w:tc>
        <w:tc>
          <w:tcPr>
            <w:tcW w:w="2354" w:type="dxa"/>
            <w:tcBorders>
              <w:top w:val="single" w:sz="6" w:space="0" w:color="000000"/>
              <w:left w:val="single" w:sz="6" w:space="0" w:color="000000"/>
              <w:bottom w:val="single" w:sz="6" w:space="0" w:color="000000"/>
              <w:right w:val="single" w:sz="6" w:space="0" w:color="000000"/>
            </w:tcBorders>
            <w:shd w:val="clear" w:color="auto" w:fill="auto"/>
          </w:tcPr>
          <w:p w:rsidR="00A95CE0" w:rsidRDefault="00A95CE0">
            <w:pPr>
              <w:autoSpaceDE w:val="0"/>
              <w:autoSpaceDN w:val="0"/>
              <w:adjustRightInd w:val="0"/>
              <w:spacing w:after="0" w:line="240" w:lineRule="auto"/>
              <w:ind w:left="30" w:right="30"/>
              <w:rPr>
                <w:rFonts w:ascii="Times New Roman" w:hAnsi="Times New Roman" w:cs="Times New Roman"/>
                <w:sz w:val="24"/>
                <w:szCs w:val="24"/>
              </w:rPr>
            </w:pPr>
            <w:r>
              <w:rPr>
                <w:rFonts w:ascii="Times New Roman" w:hAnsi="Times New Roman" w:cs="Times New Roman"/>
                <w:sz w:val="24"/>
                <w:szCs w:val="24"/>
              </w:rPr>
              <w:t>2</w:t>
            </w:r>
          </w:p>
        </w:tc>
        <w:tc>
          <w:tcPr>
            <w:tcW w:w="2326" w:type="dxa"/>
            <w:tcBorders>
              <w:top w:val="single" w:sz="6" w:space="0" w:color="000000"/>
              <w:left w:val="single" w:sz="6" w:space="0" w:color="000000"/>
              <w:bottom w:val="single" w:sz="6" w:space="0" w:color="000000"/>
              <w:right w:val="single" w:sz="6" w:space="0" w:color="000000"/>
            </w:tcBorders>
            <w:shd w:val="clear" w:color="auto" w:fill="auto"/>
          </w:tcPr>
          <w:p w:rsidR="00A95CE0" w:rsidRDefault="00A95CE0">
            <w:pPr>
              <w:autoSpaceDE w:val="0"/>
              <w:autoSpaceDN w:val="0"/>
              <w:adjustRightInd w:val="0"/>
              <w:spacing w:after="0" w:line="240" w:lineRule="auto"/>
              <w:ind w:left="30" w:right="30"/>
              <w:rPr>
                <w:rFonts w:ascii="Times New Roman" w:hAnsi="Times New Roman" w:cs="Times New Roman"/>
                <w:sz w:val="24"/>
                <w:szCs w:val="24"/>
              </w:rPr>
            </w:pPr>
            <w:r>
              <w:rPr>
                <w:rFonts w:ascii="Times New Roman" w:hAnsi="Times New Roman" w:cs="Times New Roman"/>
                <w:sz w:val="24"/>
                <w:szCs w:val="24"/>
              </w:rPr>
              <w:t>3</w:t>
            </w:r>
          </w:p>
        </w:tc>
        <w:tc>
          <w:tcPr>
            <w:tcW w:w="1994" w:type="dxa"/>
            <w:tcBorders>
              <w:top w:val="single" w:sz="6" w:space="0" w:color="000000"/>
              <w:left w:val="single" w:sz="6" w:space="0" w:color="000000"/>
              <w:bottom w:val="single" w:sz="6" w:space="0" w:color="000000"/>
              <w:right w:val="single" w:sz="6" w:space="0" w:color="000000"/>
            </w:tcBorders>
            <w:shd w:val="clear" w:color="auto" w:fill="auto"/>
          </w:tcPr>
          <w:p w:rsidR="00A95CE0" w:rsidRDefault="00A95CE0">
            <w:pPr>
              <w:autoSpaceDE w:val="0"/>
              <w:autoSpaceDN w:val="0"/>
              <w:adjustRightInd w:val="0"/>
              <w:spacing w:after="0" w:line="240" w:lineRule="auto"/>
              <w:ind w:left="30" w:right="30"/>
              <w:rPr>
                <w:rFonts w:ascii="Times New Roman" w:hAnsi="Times New Roman" w:cs="Times New Roman"/>
                <w:sz w:val="24"/>
                <w:szCs w:val="24"/>
              </w:rPr>
            </w:pPr>
            <w:r>
              <w:rPr>
                <w:rFonts w:ascii="Times New Roman" w:hAnsi="Times New Roman" w:cs="Times New Roman"/>
                <w:sz w:val="24"/>
                <w:szCs w:val="24"/>
              </w:rPr>
              <w:t>4</w:t>
            </w:r>
          </w:p>
        </w:tc>
      </w:tr>
    </w:tbl>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В нашей школе 7 учителей имеют высшую квалификационную категорию: ________________________________________________________, в этом году повышает свою профессиональную категорию __________________________________________________________.</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27 учителей имеют первую квалификационную категорию, и в этом году повысили свою квалификационную категорию ещё три учителя: ____________________________________________________________ (поздравление учителей).</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17 учителей имеют вторую квалификационную категорию, три учителя _____________________________________________________ – повышают свою аттестационную категорию в этом учебном году.</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Каждый   аттестуемый   учитель   даёт   серию   открытых   уроков,  внеклассных мероприятий, демонстрируя свой профессионализм, т. е. представляет свой методический опыт. </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Однако не всегда руководители методического объединения тщательно оценивают квалификационный уровень своих коллег:</w:t>
      </w:r>
    </w:p>
    <w:p w:rsidR="00A95CE0" w:rsidRDefault="00A95CE0" w:rsidP="00A95CE0">
      <w:pPr>
        <w:numPr>
          <w:ilvl w:val="0"/>
          <w:numId w:val="1"/>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работа по обобщению передового педагогического опыта ведется не на должном уровне;</w:t>
      </w:r>
    </w:p>
    <w:p w:rsidR="00A95CE0" w:rsidRDefault="00A95CE0" w:rsidP="00A95CE0">
      <w:pPr>
        <w:numPr>
          <w:ilvl w:val="0"/>
          <w:numId w:val="1"/>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не практикуется итоговая экспертиза методического объединения готовности учителя к аттестации, которая включала бы в себя:</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анализ и самоанализ вариантов творческого отчёта аттестуемого учителя;</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прогноз авторских открытых уроков;</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анализ возможных вариантов </w:t>
      </w:r>
      <w:proofErr w:type="spellStart"/>
      <w:r>
        <w:rPr>
          <w:rFonts w:ascii="Times New Roman" w:hAnsi="Times New Roman" w:cs="Times New Roman"/>
          <w:sz w:val="28"/>
          <w:szCs w:val="28"/>
        </w:rPr>
        <w:t>срезовых</w:t>
      </w:r>
      <w:proofErr w:type="spellEnd"/>
      <w:r>
        <w:rPr>
          <w:rFonts w:ascii="Times New Roman" w:hAnsi="Times New Roman" w:cs="Times New Roman"/>
          <w:sz w:val="28"/>
          <w:szCs w:val="28"/>
        </w:rPr>
        <w:t xml:space="preserve"> контрольных работ.</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lastRenderedPageBreak/>
        <w:t xml:space="preserve">Поэтому руководителям методического объединения рекомендуется подготовить «Папку достижений учителя в </w:t>
      </w:r>
      <w:proofErr w:type="spellStart"/>
      <w:r>
        <w:rPr>
          <w:rFonts w:ascii="Times New Roman" w:hAnsi="Times New Roman" w:cs="Times New Roman"/>
          <w:sz w:val="28"/>
          <w:szCs w:val="28"/>
        </w:rPr>
        <w:t>межаттестационный</w:t>
      </w:r>
      <w:proofErr w:type="spellEnd"/>
      <w:r>
        <w:rPr>
          <w:rFonts w:ascii="Times New Roman" w:hAnsi="Times New Roman" w:cs="Times New Roman"/>
          <w:sz w:val="28"/>
          <w:szCs w:val="28"/>
        </w:rPr>
        <w:t xml:space="preserve"> период».</w:t>
      </w:r>
    </w:p>
    <w:p w:rsidR="00A95CE0" w:rsidRDefault="00A95CE0" w:rsidP="00A95CE0">
      <w:pPr>
        <w:autoSpaceDE w:val="0"/>
        <w:autoSpaceDN w:val="0"/>
        <w:adjustRightInd w:val="0"/>
        <w:spacing w:after="0" w:line="240" w:lineRule="auto"/>
        <w:ind w:firstLine="360"/>
        <w:jc w:val="both"/>
        <w:rPr>
          <w:rFonts w:ascii="Arial" w:hAnsi="Arial" w:cs="Arial"/>
          <w:b/>
          <w:bCs/>
          <w:sz w:val="28"/>
          <w:szCs w:val="28"/>
        </w:rPr>
      </w:pPr>
    </w:p>
    <w:p w:rsidR="00A95CE0" w:rsidRDefault="00A95CE0" w:rsidP="00A95CE0">
      <w:pPr>
        <w:autoSpaceDE w:val="0"/>
        <w:autoSpaceDN w:val="0"/>
        <w:adjustRightInd w:val="0"/>
        <w:spacing w:after="0" w:line="240"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На экране:</w:t>
      </w:r>
    </w:p>
    <w:p w:rsidR="00A95CE0" w:rsidRDefault="00A95CE0" w:rsidP="00A95CE0">
      <w:pPr>
        <w:autoSpaceDE w:val="0"/>
        <w:autoSpaceDN w:val="0"/>
        <w:adjustRightInd w:val="0"/>
        <w:spacing w:after="0" w:line="240" w:lineRule="auto"/>
        <w:ind w:firstLine="360"/>
        <w:jc w:val="both"/>
        <w:rPr>
          <w:rFonts w:ascii="Arial" w:hAnsi="Arial" w:cs="Arial"/>
          <w:b/>
          <w:bCs/>
          <w:sz w:val="28"/>
          <w:szCs w:val="28"/>
        </w:rPr>
      </w:pPr>
    </w:p>
    <w:p w:rsidR="00A95CE0" w:rsidRDefault="00A95CE0" w:rsidP="00A95CE0">
      <w:pPr>
        <w:autoSpaceDE w:val="0"/>
        <w:autoSpaceDN w:val="0"/>
        <w:adjustRightInd w:val="0"/>
        <w:spacing w:after="0" w:line="240" w:lineRule="auto"/>
        <w:ind w:firstLine="360"/>
        <w:jc w:val="center"/>
        <w:rPr>
          <w:rFonts w:ascii="Times New Roman" w:hAnsi="Times New Roman" w:cs="Times New Roman"/>
          <w:b/>
          <w:bCs/>
          <w:sz w:val="28"/>
          <w:szCs w:val="28"/>
        </w:rPr>
      </w:pPr>
      <w:r>
        <w:rPr>
          <w:rFonts w:ascii="Times New Roman" w:hAnsi="Times New Roman" w:cs="Times New Roman"/>
          <w:b/>
          <w:bCs/>
          <w:sz w:val="28"/>
          <w:szCs w:val="28"/>
        </w:rPr>
        <w:t>Папка достижений учителя</w:t>
      </w:r>
    </w:p>
    <w:p w:rsidR="00A95CE0" w:rsidRDefault="00A95CE0" w:rsidP="00A95CE0">
      <w:pPr>
        <w:autoSpaceDE w:val="0"/>
        <w:autoSpaceDN w:val="0"/>
        <w:adjustRightInd w:val="0"/>
        <w:spacing w:after="0" w:line="240" w:lineRule="auto"/>
        <w:ind w:firstLine="360"/>
        <w:jc w:val="center"/>
        <w:rPr>
          <w:rFonts w:ascii="Times New Roman" w:hAnsi="Times New Roman" w:cs="Times New Roman"/>
          <w:sz w:val="28"/>
          <w:szCs w:val="28"/>
        </w:rPr>
      </w:pPr>
    </w:p>
    <w:tbl>
      <w:tblPr>
        <w:tblW w:w="0" w:type="auto"/>
        <w:tblCellSpacing w:w="0" w:type="dxa"/>
        <w:tblInd w:w="8" w:type="dxa"/>
        <w:tblLayout w:type="fixed"/>
        <w:tblCellMar>
          <w:left w:w="0" w:type="dxa"/>
          <w:right w:w="0" w:type="dxa"/>
        </w:tblCellMar>
        <w:tblLook w:val="0000" w:firstRow="0" w:lastRow="0" w:firstColumn="0" w:lastColumn="0" w:noHBand="0" w:noVBand="0"/>
      </w:tblPr>
      <w:tblGrid>
        <w:gridCol w:w="1408"/>
        <w:gridCol w:w="990"/>
        <w:gridCol w:w="1274"/>
        <w:gridCol w:w="1978"/>
        <w:gridCol w:w="3246"/>
      </w:tblGrid>
      <w:tr w:rsidR="00A95CE0">
        <w:trPr>
          <w:tblCellSpacing w:w="0" w:type="dxa"/>
        </w:trPr>
        <w:tc>
          <w:tcPr>
            <w:tcW w:w="1432" w:type="dxa"/>
            <w:tcBorders>
              <w:top w:val="single" w:sz="6" w:space="0" w:color="000000"/>
              <w:left w:val="single" w:sz="6" w:space="0" w:color="000000"/>
              <w:bottom w:val="single" w:sz="6" w:space="0" w:color="000000"/>
              <w:right w:val="single" w:sz="6" w:space="0" w:color="000000"/>
            </w:tcBorders>
            <w:shd w:val="clear" w:color="auto" w:fill="auto"/>
          </w:tcPr>
          <w:p w:rsidR="00A95CE0" w:rsidRDefault="00A95CE0">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Дата </w:t>
            </w:r>
            <w:r>
              <w:rPr>
                <w:rFonts w:ascii="Times New Roman" w:hAnsi="Times New Roman" w:cs="Times New Roman"/>
                <w:sz w:val="24"/>
                <w:szCs w:val="24"/>
              </w:rPr>
              <w:br/>
              <w:t>аттестации</w:t>
            </w:r>
          </w:p>
        </w:tc>
        <w:tc>
          <w:tcPr>
            <w:tcW w:w="1006" w:type="dxa"/>
            <w:tcBorders>
              <w:top w:val="single" w:sz="6" w:space="0" w:color="000000"/>
              <w:left w:val="single" w:sz="6" w:space="0" w:color="000000"/>
              <w:bottom w:val="single" w:sz="6" w:space="0" w:color="000000"/>
              <w:right w:val="single" w:sz="6" w:space="0" w:color="000000"/>
            </w:tcBorders>
            <w:shd w:val="clear" w:color="auto" w:fill="auto"/>
          </w:tcPr>
          <w:p w:rsidR="00A95CE0" w:rsidRDefault="00A95CE0">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Ф.И.О. учителя</w:t>
            </w:r>
          </w:p>
        </w:tc>
        <w:tc>
          <w:tcPr>
            <w:tcW w:w="1290" w:type="dxa"/>
            <w:tcBorders>
              <w:top w:val="single" w:sz="6" w:space="0" w:color="000000"/>
              <w:left w:val="single" w:sz="6" w:space="0" w:color="000000"/>
              <w:bottom w:val="single" w:sz="6" w:space="0" w:color="000000"/>
              <w:right w:val="single" w:sz="6" w:space="0" w:color="000000"/>
            </w:tcBorders>
            <w:shd w:val="clear" w:color="auto" w:fill="auto"/>
          </w:tcPr>
          <w:p w:rsidR="00A95CE0" w:rsidRDefault="00A95CE0">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Открытые уроки </w:t>
            </w:r>
            <w:r>
              <w:rPr>
                <w:rFonts w:ascii="Times New Roman" w:hAnsi="Times New Roman" w:cs="Times New Roman"/>
                <w:sz w:val="24"/>
                <w:szCs w:val="24"/>
              </w:rPr>
              <w:br/>
              <w:t>(темы)</w:t>
            </w:r>
          </w:p>
        </w:tc>
        <w:tc>
          <w:tcPr>
            <w:tcW w:w="1994" w:type="dxa"/>
            <w:tcBorders>
              <w:top w:val="single" w:sz="6" w:space="0" w:color="000000"/>
              <w:left w:val="single" w:sz="6" w:space="0" w:color="000000"/>
              <w:bottom w:val="single" w:sz="6" w:space="0" w:color="000000"/>
              <w:right w:val="single" w:sz="6" w:space="0" w:color="000000"/>
            </w:tcBorders>
            <w:shd w:val="clear" w:color="auto" w:fill="auto"/>
          </w:tcPr>
          <w:p w:rsidR="00A95CE0" w:rsidRDefault="00A95CE0">
            <w:pPr>
              <w:autoSpaceDE w:val="0"/>
              <w:autoSpaceDN w:val="0"/>
              <w:adjustRightInd w:val="0"/>
              <w:spacing w:after="0" w:line="240" w:lineRule="auto"/>
              <w:ind w:left="30" w:right="30"/>
              <w:rPr>
                <w:rFonts w:ascii="Times New Roman" w:hAnsi="Times New Roman" w:cs="Times New Roman"/>
                <w:sz w:val="24"/>
                <w:szCs w:val="24"/>
              </w:rPr>
            </w:pPr>
            <w:r>
              <w:rPr>
                <w:rFonts w:ascii="Times New Roman" w:hAnsi="Times New Roman" w:cs="Times New Roman"/>
                <w:sz w:val="24"/>
                <w:szCs w:val="24"/>
              </w:rPr>
              <w:t>Методы работы (выступление на МО школы, района, педсовете и т. д. с указанием вопроса, темы)</w:t>
            </w:r>
          </w:p>
        </w:tc>
        <w:tc>
          <w:tcPr>
            <w:tcW w:w="3270" w:type="dxa"/>
            <w:tcBorders>
              <w:top w:val="single" w:sz="6" w:space="0" w:color="000000"/>
              <w:left w:val="single" w:sz="6" w:space="0" w:color="000000"/>
              <w:bottom w:val="single" w:sz="6" w:space="0" w:color="000000"/>
              <w:right w:val="single" w:sz="6" w:space="0" w:color="000000"/>
            </w:tcBorders>
            <w:shd w:val="clear" w:color="auto" w:fill="auto"/>
          </w:tcPr>
          <w:p w:rsidR="00A95CE0" w:rsidRDefault="00A95CE0">
            <w:pPr>
              <w:autoSpaceDE w:val="0"/>
              <w:autoSpaceDN w:val="0"/>
              <w:adjustRightInd w:val="0"/>
              <w:spacing w:after="0" w:line="240" w:lineRule="auto"/>
              <w:ind w:left="30" w:right="30"/>
              <w:rPr>
                <w:rFonts w:ascii="Times New Roman" w:hAnsi="Times New Roman" w:cs="Times New Roman"/>
                <w:sz w:val="24"/>
                <w:szCs w:val="24"/>
              </w:rPr>
            </w:pPr>
            <w:r>
              <w:rPr>
                <w:rFonts w:ascii="Times New Roman" w:hAnsi="Times New Roman" w:cs="Times New Roman"/>
                <w:sz w:val="24"/>
                <w:szCs w:val="24"/>
              </w:rPr>
              <w:t>Достижения (методический опыт):</w:t>
            </w:r>
          </w:p>
          <w:p w:rsidR="00A95CE0" w:rsidRDefault="00A95CE0">
            <w:pPr>
              <w:autoSpaceDE w:val="0"/>
              <w:autoSpaceDN w:val="0"/>
              <w:adjustRightInd w:val="0"/>
              <w:spacing w:after="0" w:line="240" w:lineRule="auto"/>
              <w:ind w:left="30" w:right="30"/>
              <w:rPr>
                <w:rFonts w:ascii="Times New Roman" w:hAnsi="Times New Roman" w:cs="Times New Roman"/>
                <w:sz w:val="24"/>
                <w:szCs w:val="24"/>
              </w:rPr>
            </w:pPr>
            <w:r>
              <w:rPr>
                <w:rFonts w:ascii="Times New Roman" w:hAnsi="Times New Roman" w:cs="Times New Roman"/>
                <w:sz w:val="24"/>
                <w:szCs w:val="24"/>
              </w:rPr>
              <w:t>1) победители олимпиад;</w:t>
            </w:r>
          </w:p>
          <w:p w:rsidR="00A95CE0" w:rsidRDefault="00A95CE0">
            <w:pPr>
              <w:autoSpaceDE w:val="0"/>
              <w:autoSpaceDN w:val="0"/>
              <w:adjustRightInd w:val="0"/>
              <w:spacing w:after="0" w:line="240" w:lineRule="auto"/>
              <w:ind w:left="30" w:right="30"/>
              <w:rPr>
                <w:rFonts w:ascii="Times New Roman" w:hAnsi="Times New Roman" w:cs="Times New Roman"/>
                <w:sz w:val="24"/>
                <w:szCs w:val="24"/>
              </w:rPr>
            </w:pPr>
            <w:r>
              <w:rPr>
                <w:rFonts w:ascii="Times New Roman" w:hAnsi="Times New Roman" w:cs="Times New Roman"/>
                <w:sz w:val="24"/>
                <w:szCs w:val="24"/>
              </w:rPr>
              <w:t>2) научная работа учителя, ученика;</w:t>
            </w:r>
          </w:p>
          <w:p w:rsidR="00A95CE0" w:rsidRDefault="00A95CE0">
            <w:pPr>
              <w:autoSpaceDE w:val="0"/>
              <w:autoSpaceDN w:val="0"/>
              <w:adjustRightInd w:val="0"/>
              <w:spacing w:after="0" w:line="240" w:lineRule="auto"/>
              <w:ind w:left="30" w:right="30"/>
              <w:rPr>
                <w:rFonts w:ascii="Times New Roman" w:hAnsi="Times New Roman" w:cs="Times New Roman"/>
                <w:sz w:val="24"/>
                <w:szCs w:val="24"/>
              </w:rPr>
            </w:pPr>
            <w:r>
              <w:rPr>
                <w:rFonts w:ascii="Times New Roman" w:hAnsi="Times New Roman" w:cs="Times New Roman"/>
                <w:sz w:val="24"/>
                <w:szCs w:val="24"/>
              </w:rPr>
              <w:t>3) участие в творческих семинарах;</w:t>
            </w:r>
          </w:p>
          <w:p w:rsidR="00A95CE0" w:rsidRDefault="00A95CE0">
            <w:pPr>
              <w:autoSpaceDE w:val="0"/>
              <w:autoSpaceDN w:val="0"/>
              <w:adjustRightInd w:val="0"/>
              <w:spacing w:after="0" w:line="240" w:lineRule="auto"/>
              <w:ind w:left="30" w:right="30"/>
              <w:rPr>
                <w:rFonts w:ascii="Times New Roman" w:hAnsi="Times New Roman" w:cs="Times New Roman"/>
                <w:sz w:val="24"/>
                <w:szCs w:val="24"/>
              </w:rPr>
            </w:pPr>
            <w:r>
              <w:rPr>
                <w:rFonts w:ascii="Times New Roman" w:hAnsi="Times New Roman" w:cs="Times New Roman"/>
                <w:sz w:val="24"/>
                <w:szCs w:val="24"/>
              </w:rPr>
              <w:t>4) мастер-класс;</w:t>
            </w:r>
          </w:p>
          <w:p w:rsidR="00A95CE0" w:rsidRDefault="00A95CE0">
            <w:pPr>
              <w:autoSpaceDE w:val="0"/>
              <w:autoSpaceDN w:val="0"/>
              <w:adjustRightInd w:val="0"/>
              <w:spacing w:after="0" w:line="240" w:lineRule="auto"/>
              <w:ind w:left="30" w:right="30"/>
              <w:rPr>
                <w:rFonts w:ascii="Times New Roman" w:hAnsi="Times New Roman" w:cs="Times New Roman"/>
                <w:sz w:val="24"/>
                <w:szCs w:val="24"/>
              </w:rPr>
            </w:pPr>
            <w:r>
              <w:rPr>
                <w:rFonts w:ascii="Times New Roman" w:hAnsi="Times New Roman" w:cs="Times New Roman"/>
                <w:sz w:val="24"/>
                <w:szCs w:val="24"/>
              </w:rPr>
              <w:t>5) победители,</w:t>
            </w:r>
          </w:p>
          <w:p w:rsidR="00A95CE0" w:rsidRDefault="00A95CE0">
            <w:pPr>
              <w:autoSpaceDE w:val="0"/>
              <w:autoSpaceDN w:val="0"/>
              <w:adjustRightInd w:val="0"/>
              <w:spacing w:after="0" w:line="240" w:lineRule="auto"/>
              <w:ind w:left="30" w:right="30"/>
              <w:rPr>
                <w:rFonts w:ascii="Times New Roman" w:hAnsi="Times New Roman" w:cs="Times New Roman"/>
                <w:sz w:val="24"/>
                <w:szCs w:val="24"/>
              </w:rPr>
            </w:pPr>
            <w:r>
              <w:rPr>
                <w:rFonts w:ascii="Times New Roman" w:hAnsi="Times New Roman" w:cs="Times New Roman"/>
                <w:sz w:val="24"/>
                <w:szCs w:val="24"/>
              </w:rPr>
              <w:t>самый лучший «класс» и т. д.</w:t>
            </w:r>
          </w:p>
        </w:tc>
      </w:tr>
    </w:tbl>
    <w:p w:rsidR="00A95CE0" w:rsidRDefault="00A95CE0" w:rsidP="00A95CE0">
      <w:pPr>
        <w:autoSpaceDE w:val="0"/>
        <w:autoSpaceDN w:val="0"/>
        <w:adjustRightInd w:val="0"/>
        <w:spacing w:after="0" w:line="240" w:lineRule="auto"/>
        <w:ind w:firstLine="360"/>
        <w:jc w:val="center"/>
        <w:rPr>
          <w:rFonts w:ascii="Times New Roman" w:hAnsi="Times New Roman" w:cs="Times New Roman"/>
          <w:sz w:val="28"/>
          <w:szCs w:val="28"/>
        </w:rPr>
      </w:pP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По накопленному материалу учитель будет видеть свои наработки и пробелы, что будет стимулировать его к дальнейшей работе, а руководитель будет видеть и «предвидеть» деловые качества, достоинства учителя и использовать их в работе.</w:t>
      </w:r>
    </w:p>
    <w:p w:rsidR="00A95CE0" w:rsidRDefault="00A95CE0" w:rsidP="00A95CE0">
      <w:pPr>
        <w:autoSpaceDE w:val="0"/>
        <w:autoSpaceDN w:val="0"/>
        <w:adjustRightInd w:val="0"/>
        <w:spacing w:after="0" w:line="240"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Проекция плаката.</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Поздравляем победителей районных олимпиад 20__ года и их наставников!</w:t>
      </w:r>
    </w:p>
    <w:p w:rsidR="00A95CE0" w:rsidRDefault="00A95CE0" w:rsidP="00A95CE0">
      <w:pPr>
        <w:tabs>
          <w:tab w:val="left" w:pos="36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1)</w:t>
      </w:r>
      <w:r>
        <w:rPr>
          <w:rFonts w:ascii="Times New Roman" w:hAnsi="Times New Roman" w:cs="Times New Roman"/>
          <w:sz w:val="28"/>
          <w:szCs w:val="28"/>
        </w:rPr>
        <w:tab/>
        <w:t>_________________ – учителя математики (I кв. категория).</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ab/>
        <w:t>9 «А» ________________ – III место в районе.</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ab/>
        <w:t>11 «Б» ________________ – IV место в районе.</w:t>
      </w:r>
    </w:p>
    <w:p w:rsidR="00A95CE0" w:rsidRDefault="00A95CE0" w:rsidP="00A95CE0">
      <w:pPr>
        <w:tabs>
          <w:tab w:val="left" w:pos="36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rPr>
        <w:tab/>
        <w:t>_________________ – учителя математики (I кв. категория).</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ab/>
        <w:t>10 _________________ – III место в районе.</w:t>
      </w:r>
    </w:p>
    <w:p w:rsidR="00A95CE0" w:rsidRDefault="00A95CE0" w:rsidP="00A95CE0">
      <w:pPr>
        <w:tabs>
          <w:tab w:val="left" w:pos="36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3)</w:t>
      </w:r>
      <w:r>
        <w:rPr>
          <w:rFonts w:ascii="Times New Roman" w:hAnsi="Times New Roman" w:cs="Times New Roman"/>
          <w:sz w:val="28"/>
          <w:szCs w:val="28"/>
        </w:rPr>
        <w:tab/>
        <w:t>___________________ – учителя истории (I кв. категория).</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ab/>
        <w:t>9 «А» _________________ – III место в районе.</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ab/>
        <w:t>9»А» _________________ – IV место в районе.</w:t>
      </w:r>
    </w:p>
    <w:p w:rsidR="00A95CE0" w:rsidRDefault="00A95CE0" w:rsidP="00A95CE0">
      <w:pPr>
        <w:tabs>
          <w:tab w:val="left" w:pos="360"/>
        </w:tabs>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4)</w:t>
      </w:r>
      <w:r>
        <w:rPr>
          <w:rFonts w:ascii="Times New Roman" w:hAnsi="Times New Roman" w:cs="Times New Roman"/>
          <w:sz w:val="28"/>
          <w:szCs w:val="28"/>
        </w:rPr>
        <w:tab/>
        <w:t>____________________ – учителя истории, её ученики заняли II, III, IV место в районе.</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ab/>
        <w:t>В школе уделяется достаточное внимание работе с начинающими педагогами.</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Слово предоставляется ____________________, заместителю директора по учебно-воспитательной работе (см. Приложение № 12).</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ab/>
        <w:t xml:space="preserve">Итак, самообразование молодого специалиста предполагает компенсацию всего, что он недополучил в вузе. Такая компенсация проходит во время посещения уроков учителей, имеющих индивидуальный стиль, владеющих разнообразными педагогическими технологиями; через использование традиционных источников образования (методические журналы, периодическая печать, книги); через использование нетрадиционных источников (общение, жизненные наблюдения, внедрение </w:t>
      </w:r>
      <w:r>
        <w:rPr>
          <w:rFonts w:ascii="Times New Roman" w:hAnsi="Times New Roman" w:cs="Times New Roman"/>
          <w:sz w:val="28"/>
          <w:szCs w:val="28"/>
        </w:rPr>
        <w:lastRenderedPageBreak/>
        <w:t>передового опыта, изучение дидактических находок коллег, обращение за методической помощью).</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Для молодых педагогов и их наставников предлагается анкета «Оценка квалифицированного уровня молодым учителям и опытным педагогам» – работа в парах (см. Приложение № 16).</w:t>
      </w:r>
    </w:p>
    <w:p w:rsidR="00A95CE0" w:rsidRDefault="00A95CE0" w:rsidP="00A95CE0">
      <w:pPr>
        <w:autoSpaceDE w:val="0"/>
        <w:autoSpaceDN w:val="0"/>
        <w:adjustRightInd w:val="0"/>
        <w:spacing w:after="0" w:line="240" w:lineRule="auto"/>
        <w:ind w:firstLine="360"/>
        <w:rPr>
          <w:rFonts w:ascii="Times New Roman" w:hAnsi="Times New Roman" w:cs="Times New Roman"/>
          <w:b/>
          <w:bCs/>
          <w:sz w:val="28"/>
          <w:szCs w:val="28"/>
        </w:rPr>
      </w:pPr>
      <w:r>
        <w:rPr>
          <w:rFonts w:ascii="Times New Roman" w:hAnsi="Times New Roman" w:cs="Times New Roman"/>
          <w:b/>
          <w:bCs/>
          <w:sz w:val="28"/>
          <w:szCs w:val="28"/>
        </w:rPr>
        <w:t xml:space="preserve">На экране: </w:t>
      </w:r>
    </w:p>
    <w:p w:rsidR="00A95CE0" w:rsidRDefault="00A95CE0" w:rsidP="00A95CE0">
      <w:pPr>
        <w:autoSpaceDE w:val="0"/>
        <w:autoSpaceDN w:val="0"/>
        <w:adjustRightInd w:val="0"/>
        <w:spacing w:after="0" w:line="240"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IV этап – целеполагание.</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Это важнейший инструмент управления методической работой определяет желаемые конечные результаты деятельности школьного методического объединения. </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u w:val="single"/>
        </w:rPr>
        <w:t>Методическая работа</w:t>
      </w:r>
      <w:r>
        <w:rPr>
          <w:rFonts w:ascii="Times New Roman" w:hAnsi="Times New Roman" w:cs="Times New Roman"/>
          <w:sz w:val="28"/>
          <w:szCs w:val="28"/>
        </w:rPr>
        <w:t xml:space="preserve"> – это постоянная коллективная и индивидуальная деятельность учителей по повышению своей научно-теоретической и методической подготовки, а также профессионального мастерства. Формами работы являются:</w:t>
      </w:r>
    </w:p>
    <w:p w:rsidR="00A95CE0" w:rsidRDefault="00A95CE0" w:rsidP="00A95CE0">
      <w:pPr>
        <w:numPr>
          <w:ilvl w:val="0"/>
          <w:numId w:val="1"/>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Заседания;</w:t>
      </w:r>
    </w:p>
    <w:p w:rsidR="00A95CE0" w:rsidRDefault="00A95CE0" w:rsidP="00A95CE0">
      <w:pPr>
        <w:numPr>
          <w:ilvl w:val="0"/>
          <w:numId w:val="1"/>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«Круглые столы»;</w:t>
      </w:r>
    </w:p>
    <w:p w:rsidR="00A95CE0" w:rsidRDefault="00A95CE0" w:rsidP="00A95CE0">
      <w:pPr>
        <w:numPr>
          <w:ilvl w:val="0"/>
          <w:numId w:val="1"/>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«Дискуссии»;</w:t>
      </w:r>
    </w:p>
    <w:p w:rsidR="00A95CE0" w:rsidRDefault="00A95CE0" w:rsidP="00A95CE0">
      <w:pPr>
        <w:numPr>
          <w:ilvl w:val="0"/>
          <w:numId w:val="1"/>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Практикумы;</w:t>
      </w:r>
    </w:p>
    <w:p w:rsidR="00A95CE0" w:rsidRDefault="00A95CE0" w:rsidP="00A95CE0">
      <w:pPr>
        <w:numPr>
          <w:ilvl w:val="0"/>
          <w:numId w:val="1"/>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Мастер-классы;</w:t>
      </w:r>
    </w:p>
    <w:p w:rsidR="00A95CE0" w:rsidRDefault="00A95CE0" w:rsidP="00A95CE0">
      <w:pPr>
        <w:numPr>
          <w:ilvl w:val="0"/>
          <w:numId w:val="1"/>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Смотры-конкурсы «Учитель года», главной целью которых будет совершенствование профессионального мастерства педагогических кадров, направленное на формирование знаний, умений, навыков учащихся. Ведь цель работы каждого учителя – дать ученикам крепкие знания и путевку в жизнь.</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proofErr w:type="gramStart"/>
      <w:r>
        <w:rPr>
          <w:rFonts w:ascii="Times New Roman" w:hAnsi="Times New Roman" w:cs="Times New Roman"/>
          <w:sz w:val="28"/>
          <w:szCs w:val="28"/>
        </w:rPr>
        <w:t>Из __ выпускников 20__–20__ учебного года закончили школу с золотой медалью – __ учащихся; с серебряной – __. Поступили в высшие учебные заведения – __ учащихся;</w:t>
      </w:r>
      <w:proofErr w:type="gramEnd"/>
      <w:r>
        <w:rPr>
          <w:rFonts w:ascii="Times New Roman" w:hAnsi="Times New Roman" w:cs="Times New Roman"/>
          <w:sz w:val="28"/>
          <w:szCs w:val="28"/>
        </w:rPr>
        <w:t xml:space="preserve"> в колледжи – __; на работу – __. Из них </w:t>
      </w:r>
      <w:r>
        <w:rPr>
          <w:rFonts w:ascii="Times New Roman" w:hAnsi="Times New Roman" w:cs="Times New Roman"/>
          <w:sz w:val="28"/>
          <w:szCs w:val="28"/>
        </w:rPr>
        <w:t xml:space="preserve">поступила </w:t>
      </w:r>
      <w:r>
        <w:rPr>
          <w:rFonts w:ascii="Times New Roman" w:hAnsi="Times New Roman" w:cs="Times New Roman"/>
          <w:sz w:val="28"/>
          <w:szCs w:val="28"/>
        </w:rPr>
        <w:t xml:space="preserve">в Академию МВД – __; Медицинскую академию – __; Академию городского хозяйства – __; государственный университет – __; Педагогический государственный университет – __; государственный технический университет – __; Институт экономики и права – __; Академию физической культуры – __; Академию государственной службы – __; Институт бизнеса – __; Институт искусств – __; Институт потребительской кооперации – __. </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В целях оценки эффективности деятельности методических объединений в школе может быть разработано Положение о рейтинговой оценке деятельности  школьных  методических  объединений.   Неоднородность  состава школьных методических объединений по количеству членов и условий их деятельности допускает введение двух различных групп оценки деятельности. Первая группа характеризует эффективность личной деятельности педагога, вторая – эффективность коллективной деятельности школьного методического объединения (см. Приложение № 17).</w:t>
      </w:r>
    </w:p>
    <w:p w:rsidR="00A95CE0" w:rsidRDefault="00A95CE0" w:rsidP="00A95CE0">
      <w:pPr>
        <w:autoSpaceDE w:val="0"/>
        <w:autoSpaceDN w:val="0"/>
        <w:adjustRightInd w:val="0"/>
        <w:spacing w:after="0" w:line="240" w:lineRule="auto"/>
        <w:ind w:firstLine="360"/>
        <w:rPr>
          <w:rFonts w:ascii="Times New Roman" w:hAnsi="Times New Roman" w:cs="Times New Roman"/>
          <w:b/>
          <w:bCs/>
          <w:sz w:val="28"/>
          <w:szCs w:val="28"/>
        </w:rPr>
      </w:pPr>
      <w:r>
        <w:rPr>
          <w:rFonts w:ascii="Times New Roman" w:hAnsi="Times New Roman" w:cs="Times New Roman"/>
          <w:b/>
          <w:bCs/>
          <w:sz w:val="28"/>
          <w:szCs w:val="28"/>
        </w:rPr>
        <w:t>Слово экспертам.</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Эксперты подводят итоги ответов на предложенные анкеты:</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«Оценка удовлетворенности методической работой в школе»;</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lastRenderedPageBreak/>
        <w:t>- «Оценка эффективности методической работой в школе»;</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«Методический портфель школы»;</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«Оценка квалификационного уровня молодым учителем и опытным педагогом».</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Итак, совершенствование профессионального мастерства учителя через методическое объединение предполагает различную научно-методическую деятельность:</w:t>
      </w:r>
    </w:p>
    <w:p w:rsidR="00A95CE0" w:rsidRDefault="00A95CE0" w:rsidP="00A95CE0">
      <w:pPr>
        <w:numPr>
          <w:ilvl w:val="0"/>
          <w:numId w:val="1"/>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постоянное ознакомление с современными научными исследованиями в области преподавания различных дисциплин;</w:t>
      </w:r>
    </w:p>
    <w:p w:rsidR="00A95CE0" w:rsidRDefault="00A95CE0" w:rsidP="00A95CE0">
      <w:pPr>
        <w:numPr>
          <w:ilvl w:val="0"/>
          <w:numId w:val="1"/>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изучение прогрессивного опыта коллег по проблемам организации различных форм уроков;</w:t>
      </w:r>
    </w:p>
    <w:p w:rsidR="00A95CE0" w:rsidRDefault="00A95CE0" w:rsidP="00A95CE0">
      <w:pPr>
        <w:numPr>
          <w:ilvl w:val="0"/>
          <w:numId w:val="1"/>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ознакомление с новыми программами и концепциями обучения и оценка их;</w:t>
      </w:r>
    </w:p>
    <w:p w:rsidR="00A95CE0" w:rsidRDefault="00A95CE0" w:rsidP="00A95CE0">
      <w:pPr>
        <w:numPr>
          <w:ilvl w:val="0"/>
          <w:numId w:val="1"/>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повышение квалификации (в большей степени через обучение на разнообразных проблемных курсах и т. д.);</w:t>
      </w:r>
    </w:p>
    <w:p w:rsidR="00A95CE0" w:rsidRDefault="00A95CE0" w:rsidP="00A95CE0">
      <w:pPr>
        <w:numPr>
          <w:ilvl w:val="0"/>
          <w:numId w:val="1"/>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стремление учителя к повышению квалификационного разряда;</w:t>
      </w:r>
    </w:p>
    <w:p w:rsidR="00A95CE0" w:rsidRDefault="00A95CE0" w:rsidP="00A95CE0">
      <w:pPr>
        <w:numPr>
          <w:ilvl w:val="0"/>
          <w:numId w:val="1"/>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самообразование, направленное на расширение и углубление профессионально-методических знаний и умений, совершенствование уровня предметной подготовки;</w:t>
      </w:r>
    </w:p>
    <w:p w:rsidR="00A95CE0" w:rsidRDefault="00A95CE0" w:rsidP="00A95CE0">
      <w:pPr>
        <w:numPr>
          <w:ilvl w:val="0"/>
          <w:numId w:val="1"/>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посещение уроков своих коллег, обмен мнениями по вопросам организации, методов преподавания;</w:t>
      </w:r>
    </w:p>
    <w:p w:rsidR="00A95CE0" w:rsidRDefault="00A95CE0" w:rsidP="00A95CE0">
      <w:pPr>
        <w:numPr>
          <w:ilvl w:val="0"/>
          <w:numId w:val="1"/>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проведение выставок, смотров творческой деятельности учителя (доклады, выступления, конспекты открытых уроков, внеклассных мероприятий, лучших планов методических объединений учителей, методических бюллетеней и т. д.).</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p>
    <w:p w:rsidR="00A95CE0" w:rsidRDefault="00A95CE0" w:rsidP="00A95CE0">
      <w:pPr>
        <w:autoSpaceDE w:val="0"/>
        <w:autoSpaceDN w:val="0"/>
        <w:adjustRightInd w:val="0"/>
        <w:spacing w:after="0" w:line="240"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 xml:space="preserve">Решение педагогического совета. </w:t>
      </w:r>
    </w:p>
    <w:p w:rsidR="00A95CE0" w:rsidRDefault="00A95CE0" w:rsidP="00A95CE0">
      <w:pPr>
        <w:autoSpaceDE w:val="0"/>
        <w:autoSpaceDN w:val="0"/>
        <w:adjustRightInd w:val="0"/>
        <w:spacing w:after="0" w:line="240" w:lineRule="auto"/>
        <w:ind w:firstLine="360"/>
        <w:jc w:val="both"/>
        <w:rPr>
          <w:rFonts w:ascii="Times New Roman" w:hAnsi="Times New Roman" w:cs="Times New Roman"/>
          <w:b/>
          <w:bCs/>
          <w:i/>
          <w:iCs/>
          <w:sz w:val="28"/>
          <w:szCs w:val="28"/>
        </w:rPr>
      </w:pPr>
      <w:r>
        <w:rPr>
          <w:rFonts w:ascii="Times New Roman" w:hAnsi="Times New Roman" w:cs="Times New Roman"/>
          <w:b/>
          <w:bCs/>
          <w:i/>
          <w:iCs/>
          <w:sz w:val="28"/>
          <w:szCs w:val="28"/>
        </w:rPr>
        <w:t>В результате работы педагогического совета по теме:</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«Совершенствование профессионального мастерства через методическое объединение».</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ПОСТАНОВИЛИ:</w:t>
      </w:r>
    </w:p>
    <w:p w:rsidR="00A95CE0" w:rsidRDefault="00A95CE0" w:rsidP="00A95CE0">
      <w:pPr>
        <w:numPr>
          <w:ilvl w:val="0"/>
          <w:numId w:val="9"/>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Обобщить опыт ведущих учителей, пополняя портфолио методического опыта школы (фамилии, имена, отчества учителей.)</w:t>
      </w:r>
    </w:p>
    <w:p w:rsidR="00A95CE0" w:rsidRDefault="00A95CE0" w:rsidP="00A95CE0">
      <w:pPr>
        <w:numPr>
          <w:ilvl w:val="0"/>
          <w:numId w:val="2"/>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 xml:space="preserve">Руководителям МО оказывать всестороннюю помощь молодым специалистам (Ф. И. О.) в их педагогической деятельности (в течение учебного года); оформить «Папку достижений учителя в </w:t>
      </w:r>
      <w:proofErr w:type="spellStart"/>
      <w:r>
        <w:rPr>
          <w:rFonts w:ascii="Times New Roman" w:hAnsi="Times New Roman" w:cs="Times New Roman"/>
          <w:sz w:val="28"/>
          <w:szCs w:val="28"/>
        </w:rPr>
        <w:t>межаттестационный</w:t>
      </w:r>
      <w:proofErr w:type="spellEnd"/>
      <w:r>
        <w:rPr>
          <w:rFonts w:ascii="Times New Roman" w:hAnsi="Times New Roman" w:cs="Times New Roman"/>
          <w:sz w:val="28"/>
          <w:szCs w:val="28"/>
        </w:rPr>
        <w:t xml:space="preserve"> период» (ноябрь 20__ года); разработать Положение о рейтинговой оценке деятельности школьных методических объединений.</w:t>
      </w:r>
    </w:p>
    <w:p w:rsidR="00A95CE0" w:rsidRDefault="00A95CE0" w:rsidP="00A95CE0">
      <w:pPr>
        <w:numPr>
          <w:ilvl w:val="0"/>
          <w:numId w:val="2"/>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побуждать учителей к профессионализму и личностному развитию и саморазвитию в профессиональной и методической работе.</w:t>
      </w:r>
    </w:p>
    <w:p w:rsidR="00A95CE0" w:rsidRDefault="00A95CE0" w:rsidP="00A95CE0">
      <w:pPr>
        <w:numPr>
          <w:ilvl w:val="0"/>
          <w:numId w:val="2"/>
        </w:numPr>
        <w:autoSpaceDE w:val="0"/>
        <w:autoSpaceDN w:val="0"/>
        <w:adjustRightInd w:val="0"/>
        <w:spacing w:after="0" w:line="240" w:lineRule="auto"/>
        <w:jc w:val="both"/>
        <w:rPr>
          <w:rFonts w:ascii="Arial" w:hAnsi="Arial" w:cs="Arial"/>
          <w:sz w:val="24"/>
          <w:szCs w:val="24"/>
          <w:lang w:val="x-none"/>
        </w:rPr>
      </w:pPr>
      <w:r>
        <w:rPr>
          <w:rFonts w:ascii="Times New Roman" w:hAnsi="Times New Roman" w:cs="Times New Roman"/>
          <w:sz w:val="28"/>
          <w:szCs w:val="28"/>
        </w:rPr>
        <w:t xml:space="preserve">Активизировать работу МО по обмену педагогическим </w:t>
      </w:r>
      <w:proofErr w:type="gramStart"/>
      <w:r>
        <w:rPr>
          <w:rFonts w:ascii="Times New Roman" w:hAnsi="Times New Roman" w:cs="Times New Roman"/>
          <w:sz w:val="28"/>
          <w:szCs w:val="28"/>
        </w:rPr>
        <w:t>опытом</w:t>
      </w:r>
      <w:proofErr w:type="gramEnd"/>
      <w:r>
        <w:rPr>
          <w:rFonts w:ascii="Times New Roman" w:hAnsi="Times New Roman" w:cs="Times New Roman"/>
          <w:sz w:val="28"/>
          <w:szCs w:val="28"/>
        </w:rPr>
        <w:t xml:space="preserve"> как на уровне школы, так и на уровне района (ежегодно, к апрелю текущего года).</w:t>
      </w: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p>
    <w:p w:rsidR="00A95CE0" w:rsidRDefault="00A95CE0" w:rsidP="00A95CE0">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lastRenderedPageBreak/>
        <w:t>Для повышения результативности выполненных решений педагогического совета можно использовать «Памятку по выполнению принятых решений педагогического совета» (см. Приложение № 18).</w:t>
      </w:r>
    </w:p>
    <w:p w:rsidR="00A36529" w:rsidRDefault="00A95CE0" w:rsidP="00A95CE0">
      <w:r>
        <w:rPr>
          <w:rFonts w:ascii="Times New Roman" w:hAnsi="Times New Roman" w:cs="Times New Roman"/>
          <w:sz w:val="28"/>
          <w:szCs w:val="28"/>
        </w:rPr>
        <w:t>Хочется верить, что наши методические объединения школы будут создавать прочную основу для профессионального роста учителей, вызывать положительную мотивацию к профессионально-личностному развитию и саморазвитию.</w:t>
      </w:r>
    </w:p>
    <w:sectPr w:rsidR="00A36529">
      <w:head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0DD4" w:rsidRDefault="003D0DD4" w:rsidP="00A95CE0">
      <w:pPr>
        <w:spacing w:after="0" w:line="240" w:lineRule="auto"/>
      </w:pPr>
      <w:r>
        <w:separator/>
      </w:r>
    </w:p>
  </w:endnote>
  <w:endnote w:type="continuationSeparator" w:id="0">
    <w:p w:rsidR="003D0DD4" w:rsidRDefault="003D0DD4" w:rsidP="00A95C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0DD4" w:rsidRDefault="003D0DD4" w:rsidP="00A95CE0">
      <w:pPr>
        <w:spacing w:after="0" w:line="240" w:lineRule="auto"/>
      </w:pPr>
      <w:r>
        <w:separator/>
      </w:r>
    </w:p>
  </w:footnote>
  <w:footnote w:type="continuationSeparator" w:id="0">
    <w:p w:rsidR="003D0DD4" w:rsidRDefault="003D0DD4" w:rsidP="00A95C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CE0" w:rsidRDefault="00A95CE0">
    <w:pPr>
      <w:pStyle w:val="a3"/>
    </w:pPr>
    <w:r>
      <w:t>Волкова Екатерина Григорьевна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423A87"/>
    <w:multiLevelType w:val="singleLevel"/>
    <w:tmpl w:val="50C24A80"/>
    <w:lvl w:ilvl="0">
      <w:numFmt w:val="bullet"/>
      <w:lvlText w:val="·"/>
      <w:lvlJc w:val="left"/>
      <w:pPr>
        <w:tabs>
          <w:tab w:val="num" w:pos="720"/>
        </w:tabs>
        <w:ind w:firstLine="360"/>
      </w:pPr>
      <w:rPr>
        <w:rFonts w:ascii="Symbol" w:hAnsi="Symbol" w:cs="Symbol"/>
        <w:sz w:val="28"/>
        <w:szCs w:val="28"/>
      </w:rPr>
    </w:lvl>
  </w:abstractNum>
  <w:abstractNum w:abstractNumId="1">
    <w:nsid w:val="6D49394A"/>
    <w:multiLevelType w:val="singleLevel"/>
    <w:tmpl w:val="65B944A7"/>
    <w:lvl w:ilvl="0">
      <w:start w:val="1"/>
      <w:numFmt w:val="decimal"/>
      <w:lvlText w:val="%1."/>
      <w:lvlJc w:val="left"/>
      <w:pPr>
        <w:tabs>
          <w:tab w:val="num" w:pos="720"/>
        </w:tabs>
        <w:ind w:firstLine="360"/>
      </w:pPr>
      <w:rPr>
        <w:rFonts w:ascii="Times New Roman" w:hAnsi="Times New Roman" w:cs="Times New Roman"/>
        <w:sz w:val="28"/>
        <w:szCs w:val="28"/>
      </w:rPr>
    </w:lvl>
  </w:abstractNum>
  <w:num w:numId="1">
    <w:abstractNumId w:val="0"/>
  </w:num>
  <w:num w:numId="2">
    <w:abstractNumId w:val="1"/>
  </w:num>
  <w:num w:numId="3">
    <w:abstractNumId w:val="1"/>
    <w:lvlOverride w:ilvl="0">
      <w:startOverride w:val="1"/>
    </w:lvlOverride>
  </w:num>
  <w:num w:numId="4">
    <w:abstractNumId w:val="1"/>
    <w:lvlOverride w:ilvl="0">
      <w:startOverride w:val="2"/>
    </w:lvlOverride>
  </w:num>
  <w:num w:numId="5">
    <w:abstractNumId w:val="1"/>
    <w:lvlOverride w:ilvl="0">
      <w:startOverride w:val="3"/>
    </w:lvlOverride>
  </w:num>
  <w:num w:numId="6">
    <w:abstractNumId w:val="1"/>
    <w:lvlOverride w:ilvl="0">
      <w:startOverride w:val="1"/>
    </w:lvlOverride>
  </w:num>
  <w:num w:numId="7">
    <w:abstractNumId w:val="1"/>
    <w:lvlOverride w:ilvl="0">
      <w:startOverride w:val="1"/>
    </w:lvlOverride>
  </w:num>
  <w:num w:numId="8">
    <w:abstractNumId w:val="1"/>
    <w:lvlOverride w:ilvl="0">
      <w:startOverride w:val="1"/>
    </w:lvlOverride>
  </w:num>
  <w:num w:numId="9">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CE0"/>
    <w:rsid w:val="003D0DD4"/>
    <w:rsid w:val="00A36529"/>
    <w:rsid w:val="00A95C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5CE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95CE0"/>
  </w:style>
  <w:style w:type="paragraph" w:styleId="a5">
    <w:name w:val="footer"/>
    <w:basedOn w:val="a"/>
    <w:link w:val="a6"/>
    <w:uiPriority w:val="99"/>
    <w:unhideWhenUsed/>
    <w:rsid w:val="00A95CE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95CE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5CE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95CE0"/>
  </w:style>
  <w:style w:type="paragraph" w:styleId="a5">
    <w:name w:val="footer"/>
    <w:basedOn w:val="a"/>
    <w:link w:val="a6"/>
    <w:uiPriority w:val="99"/>
    <w:unhideWhenUsed/>
    <w:rsid w:val="00A95CE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95C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2542</Words>
  <Characters>14496</Characters>
  <Application>Microsoft Office Word</Application>
  <DocSecurity>0</DocSecurity>
  <Lines>120</Lines>
  <Paragraphs>34</Paragraphs>
  <ScaleCrop>false</ScaleCrop>
  <Company/>
  <LinksUpToDate>false</LinksUpToDate>
  <CharactersWithSpaces>17004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Николай</dc:creator>
  <cp:lastModifiedBy>Николай</cp:lastModifiedBy>
  <cp:revision>2</cp:revision>
  <dcterms:created xsi:type="dcterms:W3CDTF">2020-02-07T22:53:00Z</dcterms:created>
  <dcterms:modified xsi:type="dcterms:W3CDTF">2020-02-07T22:55:00Z</dcterms:modified>
</cp:coreProperties>
</file>